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61DA88" w14:textId="77777777" w:rsidR="00F53FCB" w:rsidRDefault="00F53FCB" w:rsidP="00F53FCB">
      <w:pPr>
        <w:spacing w:before="120" w:after="120"/>
        <w:jc w:val="center"/>
        <w:rPr>
          <w:rFonts w:ascii="Marianne" w:hAnsi="Marianne"/>
          <w:b/>
          <w:smallCaps/>
          <w:color w:val="365F91"/>
          <w:sz w:val="32"/>
          <w:szCs w:val="32"/>
        </w:rPr>
      </w:pPr>
      <w:r w:rsidRPr="00F53FCB">
        <w:rPr>
          <w:rFonts w:ascii="Marianne" w:hAnsi="Marianne"/>
          <w:b/>
          <w:smallCaps/>
          <w:color w:val="365F91"/>
          <w:sz w:val="32"/>
          <w:szCs w:val="32"/>
        </w:rPr>
        <w:t>CAHIER DES CLAUSES TECHNIQUES PARTICULIERES</w:t>
      </w:r>
    </w:p>
    <w:p w14:paraId="1EC0ABC6" w14:textId="6E2464E9" w:rsidR="008A5A72" w:rsidRPr="00F53FCB" w:rsidRDefault="00B808C6" w:rsidP="00F53FCB">
      <w:pPr>
        <w:spacing w:before="120" w:after="120"/>
        <w:jc w:val="center"/>
        <w:rPr>
          <w:rFonts w:ascii="Marianne" w:hAnsi="Marianne"/>
          <w:b/>
          <w:smallCaps/>
          <w:color w:val="C00000"/>
          <w:sz w:val="32"/>
          <w:szCs w:val="32"/>
        </w:rPr>
      </w:pPr>
      <w:r w:rsidRPr="00F53FCB">
        <w:rPr>
          <w:rFonts w:ascii="Marianne" w:hAnsi="Marianne"/>
          <w:b/>
          <w:smallCaps/>
          <w:color w:val="C00000"/>
          <w:sz w:val="32"/>
          <w:szCs w:val="32"/>
        </w:rPr>
        <w:t>Lot n°</w:t>
      </w:r>
      <w:r w:rsidR="00D22D9D">
        <w:rPr>
          <w:rFonts w:ascii="Marianne" w:hAnsi="Marianne"/>
          <w:b/>
          <w:smallCaps/>
          <w:color w:val="C00000"/>
          <w:sz w:val="32"/>
          <w:szCs w:val="32"/>
        </w:rPr>
        <w:t>8</w:t>
      </w:r>
    </w:p>
    <w:p w14:paraId="589AAFBD" w14:textId="2E3848EC" w:rsidR="00FC4661" w:rsidRPr="00F53FCB" w:rsidRDefault="00DC4756" w:rsidP="008A5A72">
      <w:pPr>
        <w:spacing w:before="120" w:after="120"/>
        <w:jc w:val="center"/>
        <w:rPr>
          <w:rFonts w:ascii="Marianne" w:hAnsi="Marianne"/>
          <w:b/>
          <w:smallCaps/>
          <w:color w:val="C00000"/>
          <w:sz w:val="32"/>
          <w:szCs w:val="32"/>
        </w:rPr>
      </w:pPr>
      <w:r>
        <w:rPr>
          <w:rFonts w:ascii="Marianne" w:hAnsi="Marianne"/>
          <w:b/>
          <w:smallCaps/>
          <w:color w:val="C00000"/>
          <w:sz w:val="32"/>
          <w:szCs w:val="32"/>
        </w:rPr>
        <w:t>Plaques</w:t>
      </w:r>
      <w:r w:rsidR="00D22D9D">
        <w:rPr>
          <w:rFonts w:ascii="Marianne" w:hAnsi="Marianne"/>
          <w:b/>
          <w:smallCaps/>
          <w:color w:val="C00000"/>
          <w:sz w:val="32"/>
          <w:szCs w:val="32"/>
        </w:rPr>
        <w:t xml:space="preserve"> </w:t>
      </w:r>
      <w:r w:rsidR="00216FD0">
        <w:rPr>
          <w:rFonts w:ascii="Marianne" w:hAnsi="Marianne"/>
          <w:b/>
          <w:smallCaps/>
          <w:color w:val="C00000"/>
          <w:sz w:val="32"/>
          <w:szCs w:val="32"/>
        </w:rPr>
        <w:t xml:space="preserve">de danger </w:t>
      </w:r>
      <w:r w:rsidR="00350208">
        <w:rPr>
          <w:rFonts w:ascii="Marianne" w:hAnsi="Marianne"/>
          <w:b/>
          <w:smallCaps/>
          <w:color w:val="C00000"/>
          <w:sz w:val="32"/>
          <w:szCs w:val="32"/>
        </w:rPr>
        <w:t>utilisées</w:t>
      </w:r>
      <w:r w:rsidR="00350208">
        <w:rPr>
          <w:rFonts w:ascii="Marianne" w:hAnsi="Marianne"/>
          <w:b/>
          <w:smallCaps/>
          <w:color w:val="C00000"/>
          <w:sz w:val="32"/>
          <w:szCs w:val="32"/>
        </w:rPr>
        <w:br/>
      </w:r>
      <w:r w:rsidR="00216FD0">
        <w:rPr>
          <w:rFonts w:ascii="Marianne" w:hAnsi="Marianne"/>
          <w:b/>
          <w:smallCaps/>
          <w:color w:val="C00000"/>
          <w:sz w:val="32"/>
          <w:szCs w:val="32"/>
        </w:rPr>
        <w:t>pour le</w:t>
      </w:r>
      <w:r w:rsidR="00D22D9D">
        <w:rPr>
          <w:rFonts w:ascii="Marianne" w:hAnsi="Marianne"/>
          <w:b/>
          <w:smallCaps/>
          <w:color w:val="C00000"/>
          <w:sz w:val="32"/>
          <w:szCs w:val="32"/>
        </w:rPr>
        <w:t xml:space="preserve"> transport de matières dangereuses ADR</w:t>
      </w:r>
    </w:p>
    <w:p w14:paraId="067163D5" w14:textId="77777777" w:rsidR="00F53FCB" w:rsidRPr="008A5A72" w:rsidRDefault="00F53FCB" w:rsidP="008A5A72">
      <w:pPr>
        <w:spacing w:before="120" w:after="120"/>
        <w:jc w:val="center"/>
        <w:rPr>
          <w:rFonts w:ascii="Marianne" w:hAnsi="Marianne"/>
          <w:b/>
          <w:smallCaps/>
          <w:sz w:val="36"/>
          <w:szCs w:val="36"/>
        </w:rPr>
      </w:pPr>
    </w:p>
    <w:p w14:paraId="67F0B293" w14:textId="77777777" w:rsidR="003F755B" w:rsidRPr="008A5A72" w:rsidRDefault="00FC4661" w:rsidP="008A5A72">
      <w:pPr>
        <w:tabs>
          <w:tab w:val="center" w:pos="9978"/>
        </w:tabs>
        <w:spacing w:before="120" w:after="120"/>
        <w:jc w:val="both"/>
        <w:rPr>
          <w:rFonts w:ascii="Marianne" w:hAnsi="Marianne"/>
          <w:b/>
          <w:color w:val="000000"/>
          <w:spacing w:val="-3"/>
          <w:sz w:val="22"/>
          <w:szCs w:val="22"/>
          <w:u w:val="single"/>
        </w:rPr>
      </w:pPr>
      <w:r w:rsidRPr="008A5A72">
        <w:rPr>
          <w:rFonts w:ascii="Marianne" w:hAnsi="Marianne"/>
          <w:b/>
          <w:color w:val="000000"/>
          <w:spacing w:val="-3"/>
          <w:sz w:val="22"/>
          <w:szCs w:val="22"/>
          <w:u w:val="single"/>
        </w:rPr>
        <w:t>1 – REFERENCES REGLEMENTAIRES</w:t>
      </w:r>
    </w:p>
    <w:p w14:paraId="761A6D6A" w14:textId="0B214193" w:rsidR="00B513D7" w:rsidRPr="008A5A72" w:rsidRDefault="00B513D7" w:rsidP="00B513D7">
      <w:pPr>
        <w:tabs>
          <w:tab w:val="center" w:pos="9978"/>
        </w:tabs>
        <w:spacing w:before="120" w:after="120"/>
        <w:jc w:val="both"/>
        <w:rPr>
          <w:rFonts w:ascii="Marianne" w:hAnsi="Marianne"/>
          <w:color w:val="000000"/>
          <w:spacing w:val="-3"/>
          <w:sz w:val="22"/>
          <w:szCs w:val="22"/>
        </w:rPr>
      </w:pPr>
      <w:r w:rsidRPr="008A5A72">
        <w:rPr>
          <w:rFonts w:ascii="Marianne" w:hAnsi="Marianne"/>
          <w:color w:val="000000"/>
          <w:spacing w:val="-3"/>
          <w:sz w:val="22"/>
          <w:szCs w:val="22"/>
        </w:rPr>
        <w:t>L</w:t>
      </w:r>
      <w:r>
        <w:rPr>
          <w:rFonts w:ascii="Marianne" w:hAnsi="Marianne"/>
          <w:color w:val="000000"/>
          <w:spacing w:val="-3"/>
          <w:sz w:val="22"/>
          <w:szCs w:val="22"/>
        </w:rPr>
        <w:t xml:space="preserve">es </w:t>
      </w:r>
      <w:r w:rsidR="00DC4756">
        <w:rPr>
          <w:rFonts w:ascii="Marianne" w:hAnsi="Marianne"/>
          <w:color w:val="000000"/>
          <w:spacing w:val="-3"/>
          <w:sz w:val="22"/>
          <w:szCs w:val="22"/>
        </w:rPr>
        <w:t>plaques</w:t>
      </w:r>
      <w:r w:rsidR="00EF61F8" w:rsidRPr="00EF61F8">
        <w:rPr>
          <w:rFonts w:ascii="Marianne" w:hAnsi="Marianne"/>
          <w:color w:val="000000"/>
          <w:spacing w:val="-3"/>
          <w:sz w:val="22"/>
          <w:szCs w:val="22"/>
        </w:rPr>
        <w:t xml:space="preserve"> </w:t>
      </w:r>
      <w:r w:rsidR="00216FD0">
        <w:rPr>
          <w:rFonts w:ascii="Marianne" w:hAnsi="Marianne"/>
          <w:color w:val="000000"/>
          <w:spacing w:val="-3"/>
          <w:sz w:val="22"/>
          <w:szCs w:val="22"/>
        </w:rPr>
        <w:t xml:space="preserve">de danger </w:t>
      </w:r>
      <w:r>
        <w:rPr>
          <w:rFonts w:ascii="Marianne" w:hAnsi="Marianne"/>
          <w:color w:val="000000"/>
          <w:spacing w:val="-3"/>
          <w:sz w:val="22"/>
          <w:szCs w:val="22"/>
        </w:rPr>
        <w:t>proposé</w:t>
      </w:r>
      <w:r w:rsidR="00DC4756">
        <w:rPr>
          <w:rFonts w:ascii="Marianne" w:hAnsi="Marianne"/>
          <w:color w:val="000000"/>
          <w:spacing w:val="-3"/>
          <w:sz w:val="22"/>
          <w:szCs w:val="22"/>
        </w:rPr>
        <w:t>e</w:t>
      </w:r>
      <w:r>
        <w:rPr>
          <w:rFonts w:ascii="Marianne" w:hAnsi="Marianne"/>
          <w:color w:val="000000"/>
          <w:spacing w:val="-3"/>
          <w:sz w:val="22"/>
          <w:szCs w:val="22"/>
        </w:rPr>
        <w:t>s</w:t>
      </w:r>
      <w:r w:rsidRPr="008A5A72">
        <w:rPr>
          <w:rFonts w:ascii="Marianne" w:hAnsi="Marianne"/>
          <w:color w:val="000000"/>
          <w:spacing w:val="-3"/>
          <w:sz w:val="22"/>
          <w:szCs w:val="22"/>
        </w:rPr>
        <w:t xml:space="preserve"> devr</w:t>
      </w:r>
      <w:r>
        <w:rPr>
          <w:rFonts w:ascii="Marianne" w:hAnsi="Marianne"/>
          <w:color w:val="000000"/>
          <w:spacing w:val="-3"/>
          <w:sz w:val="22"/>
          <w:szCs w:val="22"/>
        </w:rPr>
        <w:t>ont</w:t>
      </w:r>
      <w:r w:rsidRPr="008A5A72">
        <w:rPr>
          <w:rFonts w:ascii="Marianne" w:hAnsi="Marianne"/>
          <w:color w:val="000000"/>
          <w:spacing w:val="-3"/>
          <w:sz w:val="22"/>
          <w:szCs w:val="22"/>
        </w:rPr>
        <w:t xml:space="preserve"> être conforme</w:t>
      </w:r>
      <w:r>
        <w:rPr>
          <w:rFonts w:ascii="Marianne" w:hAnsi="Marianne"/>
          <w:color w:val="000000"/>
          <w:spacing w:val="-3"/>
          <w:sz w:val="22"/>
          <w:szCs w:val="22"/>
        </w:rPr>
        <w:t>s</w:t>
      </w:r>
      <w:r w:rsidRPr="008A5A72">
        <w:rPr>
          <w:rFonts w:ascii="Marianne" w:hAnsi="Marianne"/>
          <w:color w:val="000000"/>
          <w:spacing w:val="-3"/>
          <w:sz w:val="22"/>
          <w:szCs w:val="22"/>
        </w:rPr>
        <w:t xml:space="preserve"> aux réglementations en vigueur</w:t>
      </w:r>
      <w:r>
        <w:rPr>
          <w:rFonts w:ascii="Marianne" w:hAnsi="Marianne"/>
          <w:color w:val="000000"/>
          <w:spacing w:val="-3"/>
          <w:sz w:val="22"/>
          <w:szCs w:val="22"/>
        </w:rPr>
        <w:t xml:space="preserve"> pour ce type d’équipements.</w:t>
      </w:r>
    </w:p>
    <w:p w14:paraId="3CA00C97" w14:textId="6F50BD68" w:rsidR="00C52B4F" w:rsidRDefault="00C52B4F" w:rsidP="00C52B4F">
      <w:pPr>
        <w:tabs>
          <w:tab w:val="center" w:pos="9978"/>
        </w:tabs>
        <w:spacing w:before="120" w:after="120"/>
        <w:jc w:val="both"/>
        <w:rPr>
          <w:rFonts w:ascii="Marianne" w:hAnsi="Marianne"/>
          <w:color w:val="000000"/>
          <w:spacing w:val="-3"/>
          <w:sz w:val="22"/>
          <w:szCs w:val="22"/>
        </w:rPr>
      </w:pPr>
      <w:r w:rsidRPr="008A5A72">
        <w:rPr>
          <w:rFonts w:ascii="Marianne" w:hAnsi="Marianne"/>
          <w:color w:val="000000"/>
          <w:spacing w:val="-3"/>
          <w:sz w:val="22"/>
          <w:szCs w:val="22"/>
        </w:rPr>
        <w:t>Le fournisseur devra préciser les normes respectées</w:t>
      </w:r>
      <w:r w:rsidR="00E424E1">
        <w:rPr>
          <w:rFonts w:ascii="Marianne" w:hAnsi="Marianne"/>
          <w:color w:val="000000"/>
          <w:spacing w:val="-3"/>
          <w:sz w:val="22"/>
          <w:szCs w:val="22"/>
        </w:rPr>
        <w:t>.</w:t>
      </w:r>
    </w:p>
    <w:p w14:paraId="4B098DDE" w14:textId="70C94094" w:rsidR="00B513D7" w:rsidRPr="008A5A72" w:rsidRDefault="00B513D7" w:rsidP="00B513D7">
      <w:pPr>
        <w:tabs>
          <w:tab w:val="center" w:pos="9978"/>
        </w:tabs>
        <w:spacing w:before="120" w:after="120"/>
        <w:jc w:val="both"/>
        <w:rPr>
          <w:rFonts w:ascii="Marianne" w:hAnsi="Marianne"/>
          <w:color w:val="000000"/>
          <w:spacing w:val="-3"/>
          <w:sz w:val="22"/>
          <w:szCs w:val="22"/>
        </w:rPr>
      </w:pPr>
      <w:r w:rsidRPr="008A5A72">
        <w:rPr>
          <w:rFonts w:ascii="Marianne" w:hAnsi="Marianne"/>
          <w:color w:val="000000"/>
          <w:spacing w:val="-3"/>
          <w:sz w:val="22"/>
          <w:szCs w:val="22"/>
        </w:rPr>
        <w:t xml:space="preserve">Lors de la livraison, le soumissionnaire fournira </w:t>
      </w:r>
      <w:r w:rsidRPr="00580553">
        <w:rPr>
          <w:rFonts w:ascii="Marianne" w:hAnsi="Marianne"/>
          <w:color w:val="000000"/>
          <w:spacing w:val="-3"/>
          <w:sz w:val="22"/>
          <w:szCs w:val="22"/>
        </w:rPr>
        <w:t>une attestation de conformité</w:t>
      </w:r>
      <w:r w:rsidR="00B35972">
        <w:rPr>
          <w:rFonts w:ascii="Marianne" w:hAnsi="Marianne"/>
          <w:color w:val="000000"/>
          <w:spacing w:val="-3"/>
          <w:sz w:val="22"/>
          <w:szCs w:val="22"/>
        </w:rPr>
        <w:t>.</w:t>
      </w:r>
    </w:p>
    <w:p w14:paraId="035FF28E" w14:textId="54E518AD" w:rsidR="00601A6A" w:rsidRPr="008A5A72" w:rsidRDefault="00FC4661" w:rsidP="008A5A72">
      <w:pPr>
        <w:tabs>
          <w:tab w:val="center" w:pos="9978"/>
        </w:tabs>
        <w:spacing w:before="120" w:after="120"/>
        <w:jc w:val="both"/>
        <w:rPr>
          <w:rFonts w:ascii="Marianne" w:hAnsi="Marianne"/>
          <w:b/>
          <w:color w:val="000000"/>
          <w:spacing w:val="-3"/>
          <w:sz w:val="22"/>
          <w:szCs w:val="22"/>
          <w:u w:val="single"/>
        </w:rPr>
      </w:pPr>
      <w:r w:rsidRPr="008A5A72">
        <w:rPr>
          <w:rFonts w:ascii="Marianne" w:hAnsi="Marianne"/>
          <w:b/>
          <w:color w:val="000000"/>
          <w:spacing w:val="-3"/>
          <w:sz w:val="22"/>
          <w:szCs w:val="22"/>
          <w:u w:val="single"/>
        </w:rPr>
        <w:t>2 - DESCRIPTION TECHNIQUE DE</w:t>
      </w:r>
      <w:r w:rsidR="00FD1530">
        <w:rPr>
          <w:rFonts w:ascii="Marianne" w:hAnsi="Marianne"/>
          <w:b/>
          <w:color w:val="000000"/>
          <w:spacing w:val="-3"/>
          <w:sz w:val="22"/>
          <w:szCs w:val="22"/>
          <w:u w:val="single"/>
        </w:rPr>
        <w:t>S EQUIPEMENTS</w:t>
      </w:r>
    </w:p>
    <w:p w14:paraId="7130F8C4" w14:textId="49C87C53" w:rsidR="00216FD0" w:rsidRPr="00216FD0" w:rsidRDefault="00216FD0" w:rsidP="00216FD0">
      <w:pPr>
        <w:spacing w:before="120" w:after="120"/>
        <w:jc w:val="both"/>
        <w:rPr>
          <w:rFonts w:ascii="Marianne" w:hAnsi="Marianne"/>
          <w:color w:val="000000"/>
          <w:spacing w:val="-3"/>
          <w:sz w:val="22"/>
          <w:szCs w:val="22"/>
        </w:rPr>
      </w:pPr>
      <w:r w:rsidRPr="00216FD0">
        <w:rPr>
          <w:rFonts w:ascii="Marianne" w:hAnsi="Marianne"/>
          <w:color w:val="000000"/>
          <w:spacing w:val="-3"/>
          <w:sz w:val="22"/>
          <w:szCs w:val="22"/>
        </w:rPr>
        <w:t xml:space="preserve">Les </w:t>
      </w:r>
      <w:r w:rsidR="00DC4756">
        <w:rPr>
          <w:rFonts w:ascii="Marianne" w:hAnsi="Marianne"/>
          <w:color w:val="000000"/>
          <w:spacing w:val="-3"/>
          <w:sz w:val="22"/>
          <w:szCs w:val="22"/>
        </w:rPr>
        <w:t>plaques</w:t>
      </w:r>
      <w:r w:rsidRPr="00216FD0">
        <w:rPr>
          <w:rFonts w:ascii="Marianne" w:hAnsi="Marianne"/>
          <w:color w:val="000000"/>
          <w:spacing w:val="-3"/>
          <w:sz w:val="22"/>
          <w:szCs w:val="22"/>
        </w:rPr>
        <w:t xml:space="preserve"> de danger ADR sont des panneaux en forme de losange utilisés dans le transport routier de matières dangereuses. </w:t>
      </w:r>
      <w:r>
        <w:rPr>
          <w:rFonts w:ascii="Marianne" w:hAnsi="Marianne"/>
          <w:color w:val="000000"/>
          <w:spacing w:val="-3"/>
          <w:sz w:val="22"/>
          <w:szCs w:val="22"/>
        </w:rPr>
        <w:t>Ils</w:t>
      </w:r>
      <w:r w:rsidRPr="00216FD0">
        <w:rPr>
          <w:rFonts w:ascii="Marianne" w:hAnsi="Marianne"/>
          <w:color w:val="000000"/>
          <w:spacing w:val="-3"/>
          <w:sz w:val="22"/>
          <w:szCs w:val="22"/>
        </w:rPr>
        <w:t xml:space="preserve"> servent à indiquer visuellement la classe de danger (de 1 à 9) à laquelle appartient la marchandise transportée (explosifs, gaz, liquides inflammables, toxiques, radioactifs, corrosifs, etc.).</w:t>
      </w:r>
    </w:p>
    <w:p w14:paraId="0D4E9B72" w14:textId="1257ED94" w:rsidR="00B35972" w:rsidRPr="00B35972" w:rsidRDefault="00216FD0" w:rsidP="00216FD0">
      <w:pPr>
        <w:spacing w:before="120" w:after="120"/>
        <w:jc w:val="both"/>
        <w:rPr>
          <w:rFonts w:ascii="Marianne" w:hAnsi="Marianne"/>
          <w:color w:val="000000"/>
          <w:spacing w:val="-3"/>
          <w:sz w:val="22"/>
          <w:szCs w:val="22"/>
        </w:rPr>
      </w:pPr>
      <w:r w:rsidRPr="00216FD0">
        <w:rPr>
          <w:rFonts w:ascii="Marianne" w:hAnsi="Marianne"/>
          <w:color w:val="000000"/>
          <w:spacing w:val="-3"/>
          <w:sz w:val="22"/>
          <w:szCs w:val="22"/>
        </w:rPr>
        <w:t>Leur rôle est d’informer immédiatement les conducteurs, autorités de contrôle et services de secours sur la nature du danger, afin de faciliter les mesures de prévention et les interventions en cas d’accident.</w:t>
      </w:r>
      <w:r w:rsidR="00B35972" w:rsidRPr="00B35972">
        <w:rPr>
          <w:rFonts w:ascii="Marianne" w:hAnsi="Marianne"/>
          <w:color w:val="000000"/>
          <w:spacing w:val="-3"/>
          <w:sz w:val="22"/>
          <w:szCs w:val="22"/>
        </w:rPr>
        <w:t>).</w:t>
      </w:r>
    </w:p>
    <w:p w14:paraId="1B5B5D2F" w14:textId="69C5CA49" w:rsidR="00EC681F" w:rsidRPr="005D7EC9" w:rsidRDefault="00EC681F" w:rsidP="00EC681F">
      <w:pPr>
        <w:spacing w:before="120" w:after="120"/>
        <w:jc w:val="both"/>
        <w:rPr>
          <w:rFonts w:ascii="Marianne" w:hAnsi="Marianne"/>
          <w:b/>
          <w:bCs/>
          <w:color w:val="000000"/>
          <w:spacing w:val="-3"/>
          <w:sz w:val="22"/>
          <w:szCs w:val="22"/>
          <w:u w:val="single"/>
        </w:rPr>
      </w:pPr>
      <w:r w:rsidRPr="005D7EC9">
        <w:rPr>
          <w:rFonts w:ascii="Marianne" w:hAnsi="Marianne"/>
          <w:b/>
          <w:bCs/>
          <w:color w:val="000000"/>
          <w:spacing w:val="-3"/>
          <w:sz w:val="22"/>
          <w:szCs w:val="22"/>
          <w:u w:val="single"/>
        </w:rPr>
        <w:t>L</w:t>
      </w:r>
      <w:r w:rsidR="00216FD0" w:rsidRPr="005D7EC9">
        <w:rPr>
          <w:rFonts w:ascii="Marianne" w:hAnsi="Marianne"/>
          <w:b/>
          <w:bCs/>
          <w:color w:val="000000"/>
          <w:spacing w:val="-3"/>
          <w:sz w:val="22"/>
          <w:szCs w:val="22"/>
          <w:u w:val="single"/>
        </w:rPr>
        <w:t xml:space="preserve">es </w:t>
      </w:r>
      <w:r w:rsidR="00DC4756" w:rsidRPr="005D7EC9">
        <w:rPr>
          <w:rFonts w:ascii="Marianne" w:hAnsi="Marianne"/>
          <w:b/>
          <w:bCs/>
          <w:color w:val="000000"/>
          <w:spacing w:val="-3"/>
          <w:sz w:val="22"/>
          <w:szCs w:val="22"/>
          <w:u w:val="single"/>
        </w:rPr>
        <w:t>plaques</w:t>
      </w:r>
      <w:r w:rsidR="00216FD0" w:rsidRPr="005D7EC9">
        <w:rPr>
          <w:rFonts w:ascii="Marianne" w:hAnsi="Marianne"/>
          <w:b/>
          <w:bCs/>
          <w:color w:val="000000"/>
          <w:spacing w:val="-3"/>
          <w:sz w:val="22"/>
          <w:szCs w:val="22"/>
          <w:u w:val="single"/>
        </w:rPr>
        <w:t xml:space="preserve"> demandé</w:t>
      </w:r>
      <w:r w:rsidR="00DC4756" w:rsidRPr="005D7EC9">
        <w:rPr>
          <w:rFonts w:ascii="Marianne" w:hAnsi="Marianne"/>
          <w:b/>
          <w:bCs/>
          <w:color w:val="000000"/>
          <w:spacing w:val="-3"/>
          <w:sz w:val="22"/>
          <w:szCs w:val="22"/>
          <w:u w:val="single"/>
        </w:rPr>
        <w:t>e</w:t>
      </w:r>
      <w:r w:rsidR="00216FD0" w:rsidRPr="005D7EC9">
        <w:rPr>
          <w:rFonts w:ascii="Marianne" w:hAnsi="Marianne"/>
          <w:b/>
          <w:bCs/>
          <w:color w:val="000000"/>
          <w:spacing w:val="-3"/>
          <w:sz w:val="22"/>
          <w:szCs w:val="22"/>
          <w:u w:val="single"/>
        </w:rPr>
        <w:t>s sont les suivant</w:t>
      </w:r>
      <w:r w:rsidR="00DC4756" w:rsidRPr="005D7EC9">
        <w:rPr>
          <w:rFonts w:ascii="Marianne" w:hAnsi="Marianne"/>
          <w:b/>
          <w:bCs/>
          <w:color w:val="000000"/>
          <w:spacing w:val="-3"/>
          <w:sz w:val="22"/>
          <w:szCs w:val="22"/>
          <w:u w:val="single"/>
        </w:rPr>
        <w:t>e</w:t>
      </w:r>
      <w:r w:rsidR="00216FD0" w:rsidRPr="005D7EC9">
        <w:rPr>
          <w:rFonts w:ascii="Marianne" w:hAnsi="Marianne"/>
          <w:b/>
          <w:bCs/>
          <w:color w:val="000000"/>
          <w:spacing w:val="-3"/>
          <w:sz w:val="22"/>
          <w:szCs w:val="22"/>
          <w:u w:val="single"/>
        </w:rPr>
        <w:t>s :</w:t>
      </w:r>
    </w:p>
    <w:p w14:paraId="066B8FC7" w14:textId="4F549178" w:rsidR="00C54C28" w:rsidRDefault="00216FD0" w:rsidP="00216FD0">
      <w:pPr>
        <w:numPr>
          <w:ilvl w:val="0"/>
          <w:numId w:val="17"/>
        </w:numPr>
        <w:spacing w:before="60" w:after="60"/>
        <w:ind w:left="1077" w:hanging="357"/>
        <w:jc w:val="both"/>
        <w:rPr>
          <w:rFonts w:ascii="Marianne" w:hAnsi="Marianne"/>
          <w:color w:val="000000"/>
          <w:spacing w:val="-3"/>
          <w:sz w:val="22"/>
          <w:szCs w:val="22"/>
        </w:rPr>
      </w:pPr>
      <w:r>
        <w:rPr>
          <w:rFonts w:ascii="Marianne" w:hAnsi="Marianne"/>
          <w:color w:val="000000"/>
          <w:spacing w:val="-3"/>
          <w:sz w:val="22"/>
          <w:szCs w:val="22"/>
        </w:rPr>
        <w:t>ADR 1 – Explosif</w:t>
      </w:r>
    </w:p>
    <w:p w14:paraId="562AB621" w14:textId="184AA807" w:rsidR="00216FD0" w:rsidRDefault="00216FD0" w:rsidP="00216FD0">
      <w:pPr>
        <w:numPr>
          <w:ilvl w:val="0"/>
          <w:numId w:val="17"/>
        </w:numPr>
        <w:spacing w:before="60" w:after="60"/>
        <w:ind w:left="1077" w:hanging="357"/>
        <w:jc w:val="both"/>
        <w:rPr>
          <w:rFonts w:ascii="Marianne" w:hAnsi="Marianne"/>
          <w:color w:val="000000"/>
          <w:spacing w:val="-3"/>
          <w:sz w:val="22"/>
          <w:szCs w:val="22"/>
        </w:rPr>
      </w:pPr>
      <w:r>
        <w:rPr>
          <w:rFonts w:ascii="Marianne" w:hAnsi="Marianne"/>
          <w:color w:val="000000"/>
          <w:spacing w:val="-3"/>
          <w:sz w:val="22"/>
          <w:szCs w:val="22"/>
        </w:rPr>
        <w:t>ADR 2.2b</w:t>
      </w:r>
      <w:r w:rsidR="00DC4756">
        <w:rPr>
          <w:rFonts w:ascii="Marianne" w:hAnsi="Marianne"/>
          <w:color w:val="000000"/>
          <w:spacing w:val="-3"/>
          <w:sz w:val="22"/>
          <w:szCs w:val="22"/>
        </w:rPr>
        <w:t xml:space="preserve"> – Gaz non inflammable et non toxique</w:t>
      </w:r>
      <w:r w:rsidR="005D7EC9">
        <w:rPr>
          <w:rFonts w:ascii="Marianne" w:hAnsi="Marianne"/>
          <w:color w:val="000000"/>
          <w:spacing w:val="-3"/>
          <w:sz w:val="22"/>
          <w:szCs w:val="22"/>
        </w:rPr>
        <w:t xml:space="preserve"> (noir et vert)</w:t>
      </w:r>
    </w:p>
    <w:p w14:paraId="0BD64FFF" w14:textId="7E6EEE01" w:rsidR="00DC4756" w:rsidRDefault="00DC4756" w:rsidP="00216FD0">
      <w:pPr>
        <w:numPr>
          <w:ilvl w:val="0"/>
          <w:numId w:val="17"/>
        </w:numPr>
        <w:spacing w:before="60" w:after="60"/>
        <w:ind w:left="1077" w:hanging="357"/>
        <w:jc w:val="both"/>
        <w:rPr>
          <w:rFonts w:ascii="Marianne" w:hAnsi="Marianne"/>
          <w:color w:val="000000"/>
          <w:spacing w:val="-3"/>
          <w:sz w:val="22"/>
          <w:szCs w:val="22"/>
        </w:rPr>
      </w:pPr>
      <w:r>
        <w:rPr>
          <w:rFonts w:ascii="Marianne" w:hAnsi="Marianne"/>
          <w:color w:val="000000"/>
          <w:spacing w:val="-3"/>
          <w:sz w:val="22"/>
          <w:szCs w:val="22"/>
        </w:rPr>
        <w:t>ADR 2.3 – Gaz toxique</w:t>
      </w:r>
    </w:p>
    <w:p w14:paraId="73FD4540" w14:textId="1EEDC9A6" w:rsidR="00DC4756" w:rsidRDefault="00DC4756" w:rsidP="00216FD0">
      <w:pPr>
        <w:numPr>
          <w:ilvl w:val="0"/>
          <w:numId w:val="17"/>
        </w:numPr>
        <w:spacing w:before="60" w:after="60"/>
        <w:ind w:left="1077" w:hanging="357"/>
        <w:jc w:val="both"/>
        <w:rPr>
          <w:rFonts w:ascii="Marianne" w:hAnsi="Marianne"/>
          <w:color w:val="000000"/>
          <w:spacing w:val="-3"/>
          <w:sz w:val="22"/>
          <w:szCs w:val="22"/>
        </w:rPr>
      </w:pPr>
      <w:r>
        <w:rPr>
          <w:rFonts w:ascii="Marianne" w:hAnsi="Marianne"/>
          <w:color w:val="000000"/>
          <w:spacing w:val="-3"/>
          <w:sz w:val="22"/>
          <w:szCs w:val="22"/>
        </w:rPr>
        <w:t>ADR 3.a – Inflammable (substances liquides inflammables</w:t>
      </w:r>
      <w:r w:rsidR="005D7EC9">
        <w:rPr>
          <w:rFonts w:ascii="Marianne" w:hAnsi="Marianne"/>
          <w:color w:val="000000"/>
          <w:spacing w:val="-3"/>
          <w:sz w:val="22"/>
          <w:szCs w:val="22"/>
        </w:rPr>
        <w:t xml:space="preserve"> – noir et rouge)</w:t>
      </w:r>
    </w:p>
    <w:p w14:paraId="1EFE4AA0" w14:textId="4FA14C0F" w:rsidR="00DC4756" w:rsidRDefault="00DC4756" w:rsidP="00DC4756">
      <w:pPr>
        <w:numPr>
          <w:ilvl w:val="0"/>
          <w:numId w:val="17"/>
        </w:numPr>
        <w:spacing w:before="60" w:after="60"/>
        <w:ind w:left="1077" w:hanging="357"/>
        <w:jc w:val="both"/>
        <w:rPr>
          <w:rFonts w:ascii="Marianne" w:hAnsi="Marianne"/>
          <w:color w:val="000000"/>
          <w:spacing w:val="-3"/>
          <w:sz w:val="22"/>
          <w:szCs w:val="22"/>
        </w:rPr>
      </w:pPr>
      <w:r>
        <w:rPr>
          <w:rFonts w:ascii="Marianne" w:hAnsi="Marianne"/>
          <w:color w:val="000000"/>
          <w:spacing w:val="-3"/>
          <w:sz w:val="22"/>
          <w:szCs w:val="22"/>
        </w:rPr>
        <w:t xml:space="preserve">ADR 4.1 - </w:t>
      </w:r>
      <w:r>
        <w:rPr>
          <w:rFonts w:ascii="Marianne" w:hAnsi="Marianne"/>
          <w:color w:val="000000"/>
          <w:spacing w:val="-3"/>
          <w:sz w:val="22"/>
          <w:szCs w:val="22"/>
        </w:rPr>
        <w:t xml:space="preserve">Inflammable (substances </w:t>
      </w:r>
      <w:r>
        <w:rPr>
          <w:rFonts w:ascii="Marianne" w:hAnsi="Marianne"/>
          <w:color w:val="000000"/>
          <w:spacing w:val="-3"/>
          <w:sz w:val="22"/>
          <w:szCs w:val="22"/>
        </w:rPr>
        <w:t>solides</w:t>
      </w:r>
      <w:r>
        <w:rPr>
          <w:rFonts w:ascii="Marianne" w:hAnsi="Marianne"/>
          <w:color w:val="000000"/>
          <w:spacing w:val="-3"/>
          <w:sz w:val="22"/>
          <w:szCs w:val="22"/>
        </w:rPr>
        <w:t xml:space="preserve"> inflammables)</w:t>
      </w:r>
    </w:p>
    <w:p w14:paraId="46D3581B" w14:textId="3EA4B42F" w:rsidR="00DC4756" w:rsidRDefault="00DC4756" w:rsidP="00216FD0">
      <w:pPr>
        <w:numPr>
          <w:ilvl w:val="0"/>
          <w:numId w:val="17"/>
        </w:numPr>
        <w:spacing w:before="60" w:after="60"/>
        <w:ind w:left="1077" w:hanging="357"/>
        <w:jc w:val="both"/>
        <w:rPr>
          <w:rFonts w:ascii="Marianne" w:hAnsi="Marianne"/>
          <w:color w:val="000000"/>
          <w:spacing w:val="-3"/>
          <w:sz w:val="22"/>
          <w:szCs w:val="22"/>
        </w:rPr>
      </w:pPr>
      <w:r>
        <w:rPr>
          <w:rFonts w:ascii="Marianne" w:hAnsi="Marianne"/>
          <w:color w:val="000000"/>
          <w:spacing w:val="-3"/>
          <w:sz w:val="22"/>
          <w:szCs w:val="22"/>
        </w:rPr>
        <w:t>ADR 4.2 – Auto-inflammable</w:t>
      </w:r>
    </w:p>
    <w:p w14:paraId="3499B37F" w14:textId="54E70B2E" w:rsidR="00DC4756" w:rsidRDefault="00DC4756" w:rsidP="00216FD0">
      <w:pPr>
        <w:numPr>
          <w:ilvl w:val="0"/>
          <w:numId w:val="17"/>
        </w:numPr>
        <w:spacing w:before="60" w:after="60"/>
        <w:ind w:left="1077" w:hanging="357"/>
        <w:jc w:val="both"/>
        <w:rPr>
          <w:rFonts w:ascii="Marianne" w:hAnsi="Marianne"/>
          <w:color w:val="000000"/>
          <w:spacing w:val="-3"/>
          <w:sz w:val="22"/>
          <w:szCs w:val="22"/>
        </w:rPr>
      </w:pPr>
      <w:r>
        <w:rPr>
          <w:rFonts w:ascii="Marianne" w:hAnsi="Marianne"/>
          <w:color w:val="000000"/>
          <w:spacing w:val="-3"/>
          <w:sz w:val="22"/>
          <w:szCs w:val="22"/>
        </w:rPr>
        <w:t>ADR 5.1 – Matière comburante</w:t>
      </w:r>
    </w:p>
    <w:p w14:paraId="706E4D71" w14:textId="6DC42EB8" w:rsidR="00DC4756" w:rsidRDefault="00DC4756" w:rsidP="00216FD0">
      <w:pPr>
        <w:numPr>
          <w:ilvl w:val="0"/>
          <w:numId w:val="17"/>
        </w:numPr>
        <w:spacing w:before="60" w:after="60"/>
        <w:ind w:left="1077" w:hanging="357"/>
        <w:jc w:val="both"/>
        <w:rPr>
          <w:rFonts w:ascii="Marianne" w:hAnsi="Marianne"/>
          <w:color w:val="000000"/>
          <w:spacing w:val="-3"/>
          <w:sz w:val="22"/>
          <w:szCs w:val="22"/>
        </w:rPr>
      </w:pPr>
      <w:r>
        <w:rPr>
          <w:rFonts w:ascii="Marianne" w:hAnsi="Marianne"/>
          <w:color w:val="000000"/>
          <w:spacing w:val="-3"/>
          <w:sz w:val="22"/>
          <w:szCs w:val="22"/>
        </w:rPr>
        <w:t>ADR 6.1 – Toxique</w:t>
      </w:r>
    </w:p>
    <w:p w14:paraId="7285C10B" w14:textId="1FE6A13C" w:rsidR="00DC4756" w:rsidRDefault="00DC4756" w:rsidP="00216FD0">
      <w:pPr>
        <w:numPr>
          <w:ilvl w:val="0"/>
          <w:numId w:val="17"/>
        </w:numPr>
        <w:spacing w:before="60" w:after="60"/>
        <w:ind w:left="1077" w:hanging="357"/>
        <w:jc w:val="both"/>
        <w:rPr>
          <w:rFonts w:ascii="Marianne" w:hAnsi="Marianne"/>
          <w:color w:val="000000"/>
          <w:spacing w:val="-3"/>
          <w:sz w:val="22"/>
          <w:szCs w:val="22"/>
        </w:rPr>
      </w:pPr>
      <w:r>
        <w:rPr>
          <w:rFonts w:ascii="Marianne" w:hAnsi="Marianne"/>
          <w:color w:val="000000"/>
          <w:spacing w:val="-3"/>
          <w:sz w:val="22"/>
          <w:szCs w:val="22"/>
        </w:rPr>
        <w:t>ADR 6.2 – Susceptible de produire une infection</w:t>
      </w:r>
    </w:p>
    <w:p w14:paraId="15AD709D" w14:textId="77777777" w:rsidR="00DC4756" w:rsidRDefault="00DC4756" w:rsidP="00DC4756">
      <w:pPr>
        <w:numPr>
          <w:ilvl w:val="0"/>
          <w:numId w:val="17"/>
        </w:numPr>
        <w:spacing w:before="60" w:after="60"/>
        <w:ind w:left="1077" w:hanging="357"/>
        <w:jc w:val="both"/>
        <w:rPr>
          <w:rFonts w:ascii="Marianne" w:hAnsi="Marianne"/>
          <w:color w:val="000000"/>
          <w:spacing w:val="-3"/>
          <w:sz w:val="22"/>
          <w:szCs w:val="22"/>
        </w:rPr>
      </w:pPr>
      <w:r>
        <w:rPr>
          <w:rFonts w:ascii="Marianne" w:hAnsi="Marianne"/>
          <w:color w:val="000000"/>
          <w:spacing w:val="-3"/>
          <w:sz w:val="22"/>
          <w:szCs w:val="22"/>
        </w:rPr>
        <w:lastRenderedPageBreak/>
        <w:t>ADR 8 – Corrosif</w:t>
      </w:r>
    </w:p>
    <w:p w14:paraId="3151465C" w14:textId="18C470FB" w:rsidR="00DC4756" w:rsidRDefault="00DC4756" w:rsidP="00216FD0">
      <w:pPr>
        <w:numPr>
          <w:ilvl w:val="0"/>
          <w:numId w:val="17"/>
        </w:numPr>
        <w:spacing w:before="60" w:after="60"/>
        <w:ind w:left="1077" w:hanging="357"/>
        <w:jc w:val="both"/>
        <w:rPr>
          <w:rFonts w:ascii="Marianne" w:hAnsi="Marianne"/>
          <w:color w:val="000000"/>
          <w:spacing w:val="-3"/>
          <w:sz w:val="22"/>
          <w:szCs w:val="22"/>
        </w:rPr>
      </w:pPr>
      <w:r>
        <w:rPr>
          <w:rFonts w:ascii="Marianne" w:hAnsi="Marianne"/>
          <w:color w:val="000000"/>
          <w:spacing w:val="-3"/>
          <w:sz w:val="22"/>
          <w:szCs w:val="22"/>
        </w:rPr>
        <w:t>ADR 9 – Autres matières dangereuses</w:t>
      </w:r>
    </w:p>
    <w:p w14:paraId="3388961B" w14:textId="791E711F" w:rsidR="00DC4756" w:rsidRDefault="00DC4756" w:rsidP="00216FD0">
      <w:pPr>
        <w:numPr>
          <w:ilvl w:val="0"/>
          <w:numId w:val="17"/>
        </w:numPr>
        <w:spacing w:before="60" w:after="60"/>
        <w:ind w:left="1077" w:hanging="357"/>
        <w:jc w:val="both"/>
        <w:rPr>
          <w:rFonts w:ascii="Marianne" w:hAnsi="Marianne"/>
          <w:color w:val="000000"/>
          <w:spacing w:val="-3"/>
          <w:sz w:val="22"/>
          <w:szCs w:val="22"/>
        </w:rPr>
      </w:pPr>
      <w:r>
        <w:rPr>
          <w:rFonts w:ascii="Marianne" w:hAnsi="Marianne"/>
          <w:color w:val="000000"/>
          <w:spacing w:val="-3"/>
          <w:sz w:val="22"/>
          <w:szCs w:val="22"/>
        </w:rPr>
        <w:t>ADR 9 – Substance dangereuse pour l’environnement.</w:t>
      </w:r>
    </w:p>
    <w:p w14:paraId="0B5C4D07" w14:textId="5B3A2D92" w:rsidR="00DC4756" w:rsidRPr="005D7EC9" w:rsidRDefault="00DC4756" w:rsidP="00DC4756">
      <w:pPr>
        <w:spacing w:before="120" w:after="120"/>
        <w:jc w:val="both"/>
        <w:rPr>
          <w:rFonts w:ascii="Marianne" w:hAnsi="Marianne"/>
          <w:b/>
          <w:bCs/>
          <w:color w:val="000000"/>
          <w:spacing w:val="-3"/>
          <w:sz w:val="22"/>
          <w:szCs w:val="22"/>
          <w:u w:val="single"/>
        </w:rPr>
      </w:pPr>
      <w:r w:rsidRPr="005D7EC9">
        <w:rPr>
          <w:rFonts w:ascii="Marianne" w:hAnsi="Marianne"/>
          <w:b/>
          <w:bCs/>
          <w:color w:val="000000"/>
          <w:spacing w:val="-3"/>
          <w:sz w:val="22"/>
          <w:szCs w:val="22"/>
          <w:u w:val="single"/>
        </w:rPr>
        <w:t xml:space="preserve">Les </w:t>
      </w:r>
      <w:r w:rsidRPr="005D7EC9">
        <w:rPr>
          <w:rFonts w:ascii="Marianne" w:hAnsi="Marianne"/>
          <w:b/>
          <w:bCs/>
          <w:color w:val="000000"/>
          <w:spacing w:val="-3"/>
          <w:sz w:val="22"/>
          <w:szCs w:val="22"/>
          <w:u w:val="single"/>
        </w:rPr>
        <w:t>caractéristiques des plaques sont les suivantes</w:t>
      </w:r>
      <w:r w:rsidRPr="005D7EC9">
        <w:rPr>
          <w:rFonts w:ascii="Marianne" w:hAnsi="Marianne"/>
          <w:b/>
          <w:bCs/>
          <w:color w:val="000000"/>
          <w:spacing w:val="-3"/>
          <w:sz w:val="22"/>
          <w:szCs w:val="22"/>
          <w:u w:val="single"/>
        </w:rPr>
        <w:t> :</w:t>
      </w:r>
    </w:p>
    <w:p w14:paraId="2FFF5694" w14:textId="77777777" w:rsidR="00DC4756" w:rsidRDefault="00DC4756" w:rsidP="00DC4756">
      <w:pPr>
        <w:numPr>
          <w:ilvl w:val="0"/>
          <w:numId w:val="17"/>
        </w:numPr>
        <w:spacing w:before="60" w:after="60"/>
        <w:ind w:left="1077" w:hanging="357"/>
        <w:jc w:val="both"/>
        <w:rPr>
          <w:rFonts w:ascii="Marianne" w:hAnsi="Marianne"/>
          <w:color w:val="000000"/>
          <w:spacing w:val="-3"/>
          <w:sz w:val="22"/>
          <w:szCs w:val="22"/>
        </w:rPr>
      </w:pPr>
      <w:r w:rsidRPr="00DC4756">
        <w:rPr>
          <w:rFonts w:ascii="Marianne" w:hAnsi="Marianne"/>
          <w:b/>
          <w:bCs/>
          <w:color w:val="000000"/>
          <w:spacing w:val="-3"/>
          <w:sz w:val="22"/>
          <w:szCs w:val="22"/>
        </w:rPr>
        <w:t>Matière</w:t>
      </w:r>
      <w:r>
        <w:rPr>
          <w:rFonts w:ascii="Marianne" w:hAnsi="Marianne"/>
          <w:color w:val="000000"/>
          <w:spacing w:val="-3"/>
          <w:sz w:val="22"/>
          <w:szCs w:val="22"/>
        </w:rPr>
        <w:t> :</w:t>
      </w:r>
    </w:p>
    <w:p w14:paraId="5E4FE66D" w14:textId="6DE6DFD3" w:rsidR="00DC4756" w:rsidRDefault="00DC4756" w:rsidP="00DC4756">
      <w:pPr>
        <w:numPr>
          <w:ilvl w:val="1"/>
          <w:numId w:val="17"/>
        </w:numPr>
        <w:spacing w:before="60" w:after="60"/>
        <w:jc w:val="both"/>
        <w:rPr>
          <w:rFonts w:ascii="Marianne" w:hAnsi="Marianne"/>
          <w:color w:val="000000"/>
          <w:spacing w:val="-3"/>
          <w:sz w:val="22"/>
          <w:szCs w:val="22"/>
        </w:rPr>
      </w:pPr>
      <w:r>
        <w:rPr>
          <w:rFonts w:ascii="Marianne" w:hAnsi="Marianne"/>
          <w:color w:val="000000"/>
          <w:spacing w:val="-3"/>
          <w:sz w:val="22"/>
          <w:szCs w:val="22"/>
        </w:rPr>
        <w:t>Choix 1 : Aluminium rigide de préférence</w:t>
      </w:r>
    </w:p>
    <w:p w14:paraId="272478A7" w14:textId="24679FB2" w:rsidR="00DC4756" w:rsidRDefault="00DC4756" w:rsidP="00DC4756">
      <w:pPr>
        <w:numPr>
          <w:ilvl w:val="1"/>
          <w:numId w:val="17"/>
        </w:numPr>
        <w:spacing w:before="60" w:after="60"/>
        <w:jc w:val="both"/>
        <w:rPr>
          <w:rFonts w:ascii="Marianne" w:hAnsi="Marianne"/>
          <w:color w:val="000000"/>
          <w:spacing w:val="-3"/>
          <w:sz w:val="22"/>
          <w:szCs w:val="22"/>
        </w:rPr>
      </w:pPr>
      <w:r>
        <w:rPr>
          <w:rFonts w:ascii="Marianne" w:hAnsi="Marianne"/>
          <w:color w:val="000000"/>
          <w:spacing w:val="-3"/>
          <w:sz w:val="22"/>
          <w:szCs w:val="22"/>
        </w:rPr>
        <w:t>Choix 2 : Support magnétique si aluminium rigide non disponible (cette alternative sera moins bien notée).</w:t>
      </w:r>
    </w:p>
    <w:p w14:paraId="64CDCBD2" w14:textId="672C1743" w:rsidR="00DC4756" w:rsidRDefault="00DC4756" w:rsidP="00DC4756">
      <w:pPr>
        <w:numPr>
          <w:ilvl w:val="0"/>
          <w:numId w:val="17"/>
        </w:numPr>
        <w:spacing w:before="60" w:after="60"/>
        <w:jc w:val="both"/>
        <w:rPr>
          <w:rFonts w:ascii="Marianne" w:hAnsi="Marianne"/>
          <w:color w:val="000000"/>
          <w:spacing w:val="-3"/>
          <w:sz w:val="22"/>
          <w:szCs w:val="22"/>
        </w:rPr>
      </w:pPr>
      <w:r w:rsidRPr="00DC4756">
        <w:rPr>
          <w:rFonts w:ascii="Marianne" w:hAnsi="Marianne"/>
          <w:b/>
          <w:bCs/>
          <w:color w:val="000000"/>
          <w:spacing w:val="-3"/>
          <w:sz w:val="22"/>
          <w:szCs w:val="22"/>
        </w:rPr>
        <w:t>Dimensions</w:t>
      </w:r>
      <w:r>
        <w:rPr>
          <w:rFonts w:ascii="Marianne" w:hAnsi="Marianne"/>
          <w:color w:val="000000"/>
          <w:spacing w:val="-3"/>
          <w:sz w:val="22"/>
          <w:szCs w:val="22"/>
        </w:rPr>
        <w:t> :</w:t>
      </w:r>
    </w:p>
    <w:p w14:paraId="11AA244E" w14:textId="643EA7C6" w:rsidR="00DC4756" w:rsidRDefault="00DC4756" w:rsidP="00DC4756">
      <w:pPr>
        <w:numPr>
          <w:ilvl w:val="1"/>
          <w:numId w:val="17"/>
        </w:numPr>
        <w:spacing w:before="60" w:after="60"/>
        <w:jc w:val="both"/>
        <w:rPr>
          <w:rFonts w:ascii="Marianne" w:hAnsi="Marianne"/>
          <w:color w:val="000000"/>
          <w:spacing w:val="-3"/>
          <w:sz w:val="22"/>
          <w:szCs w:val="22"/>
        </w:rPr>
      </w:pPr>
      <w:r>
        <w:rPr>
          <w:rFonts w:ascii="Marianne" w:hAnsi="Marianne"/>
          <w:color w:val="000000"/>
          <w:spacing w:val="-3"/>
          <w:sz w:val="22"/>
          <w:szCs w:val="22"/>
        </w:rPr>
        <w:t>297 mm x 297 mm</w:t>
      </w:r>
    </w:p>
    <w:p w14:paraId="4E72878B" w14:textId="584FDEBD" w:rsidR="005D7EC9" w:rsidRPr="005D7EC9" w:rsidRDefault="005D7EC9" w:rsidP="00350208">
      <w:pPr>
        <w:spacing w:before="60" w:after="60"/>
        <w:jc w:val="both"/>
        <w:rPr>
          <w:rFonts w:ascii="Marianne" w:hAnsi="Marianne"/>
          <w:b/>
          <w:bCs/>
          <w:color w:val="000000"/>
          <w:spacing w:val="-3"/>
          <w:sz w:val="22"/>
          <w:szCs w:val="22"/>
          <w:u w:val="single"/>
        </w:rPr>
      </w:pPr>
      <w:r w:rsidRPr="005D7EC9">
        <w:rPr>
          <w:rFonts w:ascii="Marianne" w:hAnsi="Marianne"/>
          <w:b/>
          <w:bCs/>
          <w:color w:val="000000"/>
          <w:spacing w:val="-3"/>
          <w:sz w:val="22"/>
          <w:szCs w:val="22"/>
          <w:u w:val="single"/>
        </w:rPr>
        <w:t>Quantités</w:t>
      </w:r>
    </w:p>
    <w:p w14:paraId="5603D4FA" w14:textId="525A4FC5" w:rsidR="005D7EC9" w:rsidRPr="00DC4756" w:rsidRDefault="005D7EC9" w:rsidP="005D7EC9">
      <w:pPr>
        <w:numPr>
          <w:ilvl w:val="0"/>
          <w:numId w:val="17"/>
        </w:numPr>
        <w:spacing w:before="60" w:after="60"/>
        <w:ind w:left="1077" w:hanging="357"/>
        <w:jc w:val="both"/>
        <w:rPr>
          <w:rFonts w:ascii="Marianne" w:hAnsi="Marianne"/>
          <w:color w:val="000000"/>
          <w:spacing w:val="-3"/>
          <w:sz w:val="22"/>
          <w:szCs w:val="22"/>
        </w:rPr>
      </w:pPr>
      <w:r>
        <w:rPr>
          <w:rFonts w:ascii="Marianne" w:hAnsi="Marianne"/>
          <w:color w:val="000000"/>
          <w:spacing w:val="-3"/>
          <w:sz w:val="22"/>
          <w:szCs w:val="22"/>
        </w:rPr>
        <w:t>Chaque type de plaque demandé sera fourni en 4 exemplaires.</w:t>
      </w:r>
    </w:p>
    <w:p w14:paraId="246D7622" w14:textId="7A5D932D" w:rsidR="00FC4661" w:rsidRPr="008A5A72" w:rsidRDefault="00FC4661" w:rsidP="008A5A72">
      <w:pPr>
        <w:tabs>
          <w:tab w:val="center" w:pos="9978"/>
        </w:tabs>
        <w:spacing w:before="120" w:after="120"/>
        <w:jc w:val="both"/>
        <w:rPr>
          <w:rFonts w:ascii="Marianne" w:hAnsi="Marianne"/>
          <w:b/>
          <w:spacing w:val="-3"/>
          <w:sz w:val="22"/>
          <w:szCs w:val="22"/>
          <w:u w:val="single"/>
        </w:rPr>
      </w:pPr>
      <w:r w:rsidRPr="008A5A72">
        <w:rPr>
          <w:rFonts w:ascii="Marianne" w:hAnsi="Marianne"/>
          <w:b/>
          <w:spacing w:val="-3"/>
          <w:sz w:val="22"/>
          <w:szCs w:val="22"/>
          <w:u w:val="single"/>
        </w:rPr>
        <w:t xml:space="preserve">3 – PRESTATION </w:t>
      </w:r>
      <w:r w:rsidR="00B808C6" w:rsidRPr="008A5A72">
        <w:rPr>
          <w:rFonts w:ascii="Marianne" w:hAnsi="Marianne"/>
          <w:b/>
          <w:spacing w:val="-3"/>
          <w:sz w:val="22"/>
          <w:szCs w:val="22"/>
          <w:u w:val="single"/>
        </w:rPr>
        <w:t>ATTENDUE</w:t>
      </w:r>
    </w:p>
    <w:p w14:paraId="6ED4A975" w14:textId="77777777" w:rsidR="00B513D7" w:rsidRPr="008A5A72" w:rsidRDefault="00B513D7" w:rsidP="00B513D7">
      <w:pPr>
        <w:tabs>
          <w:tab w:val="left" w:pos="2977"/>
          <w:tab w:val="left" w:pos="3402"/>
          <w:tab w:val="left" w:pos="4820"/>
          <w:tab w:val="left" w:pos="5103"/>
          <w:tab w:val="left" w:pos="8789"/>
          <w:tab w:val="left" w:pos="9214"/>
        </w:tabs>
        <w:spacing w:before="120" w:after="120"/>
        <w:jc w:val="both"/>
        <w:rPr>
          <w:rFonts w:ascii="Marianne" w:hAnsi="Marianne"/>
          <w:spacing w:val="-3"/>
          <w:sz w:val="22"/>
          <w:szCs w:val="22"/>
        </w:rPr>
      </w:pPr>
      <w:r w:rsidRPr="008A5A72">
        <w:rPr>
          <w:rFonts w:ascii="Marianne" w:hAnsi="Marianne"/>
          <w:spacing w:val="-3"/>
          <w:sz w:val="22"/>
          <w:szCs w:val="22"/>
        </w:rPr>
        <w:t>La prestation comprendra :</w:t>
      </w:r>
    </w:p>
    <w:p w14:paraId="08949446" w14:textId="2C82E2D2" w:rsidR="00E424E1" w:rsidRPr="00EC681F" w:rsidRDefault="00DC4756" w:rsidP="00D52F1B">
      <w:pPr>
        <w:numPr>
          <w:ilvl w:val="0"/>
          <w:numId w:val="4"/>
        </w:numPr>
        <w:spacing w:before="120" w:after="120"/>
        <w:ind w:left="1134" w:hanging="425"/>
        <w:jc w:val="both"/>
        <w:rPr>
          <w:rFonts w:ascii="Marianne" w:hAnsi="Marianne"/>
          <w:spacing w:val="-3"/>
          <w:sz w:val="22"/>
          <w:szCs w:val="22"/>
        </w:rPr>
      </w:pPr>
      <w:r>
        <w:rPr>
          <w:rFonts w:ascii="Marianne" w:hAnsi="Marianne"/>
          <w:spacing w:val="-3"/>
          <w:sz w:val="22"/>
          <w:szCs w:val="22"/>
        </w:rPr>
        <w:t>L</w:t>
      </w:r>
      <w:r w:rsidR="00350208">
        <w:rPr>
          <w:rFonts w:ascii="Marianne" w:hAnsi="Marianne"/>
          <w:spacing w:val="-3"/>
          <w:sz w:val="22"/>
          <w:szCs w:val="22"/>
        </w:rPr>
        <w:t>a fourniture d</w:t>
      </w:r>
      <w:r>
        <w:rPr>
          <w:rFonts w:ascii="Marianne" w:hAnsi="Marianne"/>
          <w:spacing w:val="-3"/>
          <w:sz w:val="22"/>
          <w:szCs w:val="22"/>
        </w:rPr>
        <w:t>es plaques</w:t>
      </w:r>
      <w:r w:rsidR="00350208">
        <w:rPr>
          <w:rFonts w:ascii="Marianne" w:hAnsi="Marianne"/>
          <w:spacing w:val="-3"/>
          <w:sz w:val="22"/>
          <w:szCs w:val="22"/>
        </w:rPr>
        <w:t xml:space="preserve"> de transport demandées.</w:t>
      </w:r>
    </w:p>
    <w:p w14:paraId="062169EA" w14:textId="77777777" w:rsidR="00350208" w:rsidRPr="008A5A72" w:rsidRDefault="00350208" w:rsidP="00350208">
      <w:pPr>
        <w:numPr>
          <w:ilvl w:val="0"/>
          <w:numId w:val="4"/>
        </w:numPr>
        <w:spacing w:before="120" w:after="120"/>
        <w:ind w:left="1134" w:hanging="425"/>
        <w:jc w:val="both"/>
        <w:rPr>
          <w:rFonts w:ascii="Marianne" w:hAnsi="Marianne"/>
          <w:spacing w:val="-3"/>
          <w:sz w:val="22"/>
          <w:szCs w:val="22"/>
        </w:rPr>
      </w:pPr>
      <w:r>
        <w:rPr>
          <w:rFonts w:ascii="Marianne" w:hAnsi="Marianne"/>
          <w:spacing w:val="-3"/>
          <w:sz w:val="22"/>
          <w:szCs w:val="22"/>
        </w:rPr>
        <w:t xml:space="preserve">La livraison jusqu’à l’entrepôt indiqué dans le règlement de consultation et l’annexe financière. </w:t>
      </w:r>
      <w:bookmarkStart w:id="0" w:name="_Hlk207809307"/>
      <w:r w:rsidRPr="00580553">
        <w:rPr>
          <w:rFonts w:ascii="Marianne" w:hAnsi="Marianne"/>
          <w:spacing w:val="-3"/>
          <w:sz w:val="22"/>
          <w:szCs w:val="22"/>
        </w:rPr>
        <w:t xml:space="preserve">Le matériel </w:t>
      </w:r>
      <w:r>
        <w:rPr>
          <w:rFonts w:ascii="Marianne" w:hAnsi="Marianne"/>
          <w:spacing w:val="-3"/>
          <w:sz w:val="22"/>
          <w:szCs w:val="22"/>
        </w:rPr>
        <w:t>sera</w:t>
      </w:r>
      <w:r w:rsidRPr="00580553">
        <w:rPr>
          <w:rFonts w:ascii="Marianne" w:hAnsi="Marianne"/>
          <w:spacing w:val="-3"/>
          <w:sz w:val="22"/>
          <w:szCs w:val="22"/>
        </w:rPr>
        <w:t xml:space="preserve"> conditionné pour un transport sécurisé</w:t>
      </w:r>
      <w:r>
        <w:rPr>
          <w:rFonts w:ascii="Marianne" w:hAnsi="Marianne"/>
          <w:spacing w:val="-3"/>
          <w:sz w:val="22"/>
          <w:szCs w:val="22"/>
        </w:rPr>
        <w:t>.</w:t>
      </w:r>
    </w:p>
    <w:bookmarkEnd w:id="0"/>
    <w:p w14:paraId="169765E9" w14:textId="77777777" w:rsidR="005D7EC9" w:rsidRDefault="005D7EC9" w:rsidP="005D7EC9">
      <w:pPr>
        <w:numPr>
          <w:ilvl w:val="0"/>
          <w:numId w:val="4"/>
        </w:numPr>
        <w:spacing w:before="120" w:after="120"/>
        <w:ind w:left="1134" w:hanging="425"/>
        <w:jc w:val="both"/>
        <w:rPr>
          <w:rFonts w:ascii="Marianne" w:hAnsi="Marianne"/>
          <w:color w:val="000000"/>
          <w:spacing w:val="-3"/>
          <w:sz w:val="22"/>
          <w:szCs w:val="22"/>
        </w:rPr>
      </w:pPr>
      <w:r>
        <w:rPr>
          <w:rFonts w:ascii="Marianne" w:hAnsi="Marianne"/>
          <w:color w:val="000000"/>
          <w:spacing w:val="-3"/>
          <w:sz w:val="22"/>
          <w:szCs w:val="22"/>
        </w:rPr>
        <w:t xml:space="preserve">Le soumissionnaire joindra des photos pour </w:t>
      </w:r>
      <w:r w:rsidRPr="005D7EC9">
        <w:rPr>
          <w:rFonts w:ascii="Marianne" w:hAnsi="Marianne"/>
          <w:spacing w:val="-3"/>
          <w:sz w:val="22"/>
          <w:szCs w:val="22"/>
        </w:rPr>
        <w:t>chacune</w:t>
      </w:r>
      <w:r>
        <w:rPr>
          <w:rFonts w:ascii="Marianne" w:hAnsi="Marianne"/>
          <w:color w:val="000000"/>
          <w:spacing w:val="-3"/>
          <w:sz w:val="22"/>
          <w:szCs w:val="22"/>
        </w:rPr>
        <w:t xml:space="preserve"> des plaques proposées.</w:t>
      </w:r>
    </w:p>
    <w:p w14:paraId="6BFA2C4F" w14:textId="06DED72A" w:rsidR="00D52F1B" w:rsidRPr="008A5A72" w:rsidRDefault="00D52F1B" w:rsidP="00D52F1B">
      <w:pPr>
        <w:numPr>
          <w:ilvl w:val="0"/>
          <w:numId w:val="4"/>
        </w:numPr>
        <w:spacing w:before="120" w:after="120"/>
        <w:ind w:left="1134" w:hanging="425"/>
        <w:jc w:val="both"/>
        <w:rPr>
          <w:rFonts w:ascii="Marianne" w:hAnsi="Marianne"/>
          <w:spacing w:val="-3"/>
          <w:sz w:val="22"/>
          <w:szCs w:val="22"/>
        </w:rPr>
      </w:pPr>
      <w:r w:rsidRPr="008A5A72">
        <w:rPr>
          <w:rFonts w:ascii="Marianne" w:hAnsi="Marianne"/>
          <w:spacing w:val="-3"/>
          <w:sz w:val="22"/>
          <w:szCs w:val="22"/>
        </w:rPr>
        <w:t>La fourniture de l’attestation de conformité.</w:t>
      </w:r>
    </w:p>
    <w:p w14:paraId="7782C39D" w14:textId="77777777" w:rsidR="00D52F1B" w:rsidRDefault="00D52F1B" w:rsidP="00D52F1B">
      <w:pPr>
        <w:numPr>
          <w:ilvl w:val="0"/>
          <w:numId w:val="4"/>
        </w:numPr>
        <w:spacing w:before="120" w:after="120"/>
        <w:ind w:left="1134" w:hanging="425"/>
        <w:jc w:val="both"/>
        <w:rPr>
          <w:rFonts w:ascii="Marianne" w:hAnsi="Marianne"/>
          <w:spacing w:val="-3"/>
          <w:sz w:val="22"/>
          <w:szCs w:val="22"/>
        </w:rPr>
      </w:pPr>
      <w:r>
        <w:rPr>
          <w:rFonts w:ascii="Marianne" w:hAnsi="Marianne"/>
          <w:spacing w:val="-3"/>
          <w:sz w:val="22"/>
          <w:szCs w:val="22"/>
        </w:rPr>
        <w:t>La fourniture des poids (en kilogramme) et volumes (longueur, largeur, hauteur).</w:t>
      </w:r>
    </w:p>
    <w:p w14:paraId="6E97540B" w14:textId="77777777" w:rsidR="00D52F1B" w:rsidRDefault="00D52F1B" w:rsidP="00D52F1B">
      <w:pPr>
        <w:numPr>
          <w:ilvl w:val="0"/>
          <w:numId w:val="4"/>
        </w:numPr>
        <w:spacing w:before="120" w:after="120"/>
        <w:ind w:left="1134" w:hanging="425"/>
        <w:jc w:val="both"/>
        <w:rPr>
          <w:rFonts w:ascii="Marianne" w:hAnsi="Marianne"/>
          <w:spacing w:val="-3"/>
          <w:sz w:val="22"/>
          <w:szCs w:val="22"/>
        </w:rPr>
      </w:pPr>
      <w:r>
        <w:rPr>
          <w:rFonts w:ascii="Marianne" w:hAnsi="Marianne"/>
          <w:spacing w:val="-3"/>
          <w:sz w:val="22"/>
          <w:szCs w:val="22"/>
        </w:rPr>
        <w:t>La fourniture des codes douaniers (HS Codes) nécessaires pour préparer l’export.</w:t>
      </w:r>
    </w:p>
    <w:p w14:paraId="025D4B8E" w14:textId="6453FE45" w:rsidR="0070619D" w:rsidRPr="008A5A72" w:rsidRDefault="0070619D" w:rsidP="008A5A72">
      <w:pPr>
        <w:tabs>
          <w:tab w:val="left" w:pos="2553"/>
        </w:tabs>
        <w:spacing w:before="120" w:after="120"/>
        <w:jc w:val="both"/>
        <w:rPr>
          <w:rFonts w:ascii="Marianne" w:hAnsi="Marianne"/>
          <w:b/>
          <w:sz w:val="22"/>
          <w:szCs w:val="22"/>
        </w:rPr>
      </w:pPr>
      <w:r w:rsidRPr="008A5A72">
        <w:rPr>
          <w:rFonts w:ascii="Marianne" w:hAnsi="Marianne"/>
          <w:b/>
          <w:sz w:val="22"/>
          <w:szCs w:val="22"/>
          <w:u w:val="single"/>
        </w:rPr>
        <w:t xml:space="preserve">4 – </w:t>
      </w:r>
      <w:r w:rsidR="00682F7A">
        <w:rPr>
          <w:rFonts w:ascii="Marianne" w:hAnsi="Marianne"/>
          <w:b/>
          <w:sz w:val="22"/>
          <w:szCs w:val="22"/>
          <w:u w:val="single"/>
        </w:rPr>
        <w:t xml:space="preserve">DELAIS DE </w:t>
      </w:r>
      <w:r w:rsidRPr="008A5A72">
        <w:rPr>
          <w:rFonts w:ascii="Marianne" w:hAnsi="Marianne"/>
          <w:b/>
          <w:sz w:val="22"/>
          <w:szCs w:val="22"/>
          <w:u w:val="single"/>
        </w:rPr>
        <w:t>LIVRAISON</w:t>
      </w:r>
    </w:p>
    <w:p w14:paraId="27E59E35" w14:textId="52461C3F" w:rsidR="0070619D" w:rsidRPr="00682F7A" w:rsidRDefault="00DF3D40" w:rsidP="00682F7A">
      <w:pPr>
        <w:numPr>
          <w:ilvl w:val="0"/>
          <w:numId w:val="4"/>
        </w:numPr>
        <w:spacing w:before="120" w:after="120"/>
        <w:ind w:left="1134" w:hanging="425"/>
        <w:rPr>
          <w:rFonts w:ascii="Marianne" w:hAnsi="Marianne"/>
          <w:spacing w:val="-3"/>
          <w:sz w:val="22"/>
          <w:szCs w:val="22"/>
        </w:rPr>
      </w:pPr>
      <w:r w:rsidRPr="00682F7A">
        <w:rPr>
          <w:rFonts w:ascii="Marianne" w:hAnsi="Marianne"/>
          <w:spacing w:val="-3"/>
          <w:sz w:val="22"/>
          <w:szCs w:val="22"/>
        </w:rPr>
        <w:t>Merci d’indiquer les délais de livraison estimés</w:t>
      </w:r>
      <w:r w:rsidR="008A5A72" w:rsidRPr="00682F7A">
        <w:rPr>
          <w:rFonts w:ascii="Marianne" w:hAnsi="Marianne"/>
          <w:spacing w:val="-3"/>
          <w:sz w:val="22"/>
          <w:szCs w:val="22"/>
        </w:rPr>
        <w:t xml:space="preserve"> en </w:t>
      </w:r>
      <w:r w:rsidR="00682F7A">
        <w:rPr>
          <w:rFonts w:ascii="Marianne" w:hAnsi="Marianne"/>
          <w:spacing w:val="-3"/>
          <w:sz w:val="22"/>
          <w:szCs w:val="22"/>
        </w:rPr>
        <w:t xml:space="preserve">nombre </w:t>
      </w:r>
      <w:r w:rsidR="008A5A72" w:rsidRPr="00682F7A">
        <w:rPr>
          <w:rFonts w:ascii="Marianne" w:hAnsi="Marianne"/>
          <w:spacing w:val="-3"/>
          <w:sz w:val="22"/>
          <w:szCs w:val="22"/>
        </w:rPr>
        <w:t>jours.</w:t>
      </w:r>
    </w:p>
    <w:p w14:paraId="2EF331C5" w14:textId="5DDDAD1C" w:rsidR="0070619D" w:rsidRPr="001307B2" w:rsidRDefault="00DF3D40" w:rsidP="001307B2">
      <w:pPr>
        <w:numPr>
          <w:ilvl w:val="0"/>
          <w:numId w:val="4"/>
        </w:numPr>
        <w:spacing w:before="120" w:after="120"/>
        <w:ind w:left="1134" w:hanging="425"/>
        <w:rPr>
          <w:rFonts w:ascii="Marianne" w:hAnsi="Marianne"/>
          <w:spacing w:val="-3"/>
          <w:sz w:val="22"/>
          <w:szCs w:val="22"/>
        </w:rPr>
      </w:pPr>
      <w:r w:rsidRPr="00682F7A">
        <w:rPr>
          <w:rFonts w:ascii="Marianne" w:hAnsi="Marianne"/>
          <w:spacing w:val="-3"/>
          <w:sz w:val="22"/>
          <w:szCs w:val="22"/>
        </w:rPr>
        <w:t>A noter que cette donnée sera prise en compte pour la notation des offres (voir règlement de consultation).</w:t>
      </w:r>
    </w:p>
    <w:sectPr w:rsidR="0070619D" w:rsidRPr="001307B2" w:rsidSect="00682F7A">
      <w:headerReference w:type="default" r:id="rId7"/>
      <w:footerReference w:type="default" r:id="rId8"/>
      <w:footnotePr>
        <w:pos w:val="beneathText"/>
      </w:footnotePr>
      <w:pgSz w:w="11905" w:h="16837"/>
      <w:pgMar w:top="2127" w:right="1557" w:bottom="1418" w:left="1418" w:header="720" w:footer="6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C7830" w14:textId="77777777" w:rsidR="000D65DC" w:rsidRDefault="000D65DC">
      <w:r>
        <w:separator/>
      </w:r>
    </w:p>
  </w:endnote>
  <w:endnote w:type="continuationSeparator" w:id="0">
    <w:p w14:paraId="5B2A5028" w14:textId="77777777" w:rsidR="000D65DC" w:rsidRDefault="000D6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C8907" w14:textId="3785348B" w:rsidR="00EC681F" w:rsidRPr="008A5A72" w:rsidRDefault="008A5A72" w:rsidP="008A5A72">
    <w:pPr>
      <w:pStyle w:val="Pieddepage"/>
      <w:rPr>
        <w:rFonts w:ascii="Marianne" w:hAnsi="Marianne"/>
        <w:sz w:val="20"/>
        <w:szCs w:val="16"/>
      </w:rPr>
    </w:pPr>
    <w:r>
      <w:rPr>
        <w:rFonts w:ascii="Marianne" w:hAnsi="Marianne"/>
        <w:sz w:val="20"/>
        <w:szCs w:val="16"/>
      </w:rPr>
      <w:t xml:space="preserve">Expertise France – </w:t>
    </w:r>
    <w:r w:rsidRPr="008A5A72">
      <w:rPr>
        <w:rFonts w:ascii="Marianne" w:hAnsi="Marianne"/>
        <w:sz w:val="20"/>
        <w:szCs w:val="16"/>
      </w:rPr>
      <w:t xml:space="preserve">Projet </w:t>
    </w:r>
    <w:r>
      <w:rPr>
        <w:rFonts w:ascii="Marianne" w:hAnsi="Marianne"/>
        <w:sz w:val="20"/>
        <w:szCs w:val="16"/>
      </w:rPr>
      <w:t>« </w:t>
    </w:r>
    <w:r w:rsidRPr="008A5A72">
      <w:rPr>
        <w:rFonts w:ascii="Marianne" w:hAnsi="Marianne"/>
        <w:sz w:val="20"/>
        <w:szCs w:val="16"/>
      </w:rPr>
      <w:t>G</w:t>
    </w:r>
    <w:r>
      <w:rPr>
        <w:rFonts w:ascii="Marianne" w:hAnsi="Marianne"/>
        <w:sz w:val="20"/>
        <w:szCs w:val="16"/>
      </w:rPr>
      <w:t xml:space="preserve">lobal </w:t>
    </w:r>
    <w:r w:rsidRPr="008A5A72">
      <w:rPr>
        <w:rFonts w:ascii="Marianne" w:hAnsi="Marianne"/>
        <w:sz w:val="20"/>
        <w:szCs w:val="16"/>
      </w:rPr>
      <w:t>P</w:t>
    </w:r>
    <w:r>
      <w:rPr>
        <w:rFonts w:ascii="Marianne" w:hAnsi="Marianne"/>
        <w:sz w:val="20"/>
        <w:szCs w:val="16"/>
      </w:rPr>
      <w:t xml:space="preserve">ort </w:t>
    </w:r>
    <w:r w:rsidRPr="008A5A72">
      <w:rPr>
        <w:rFonts w:ascii="Marianne" w:hAnsi="Marianne"/>
        <w:sz w:val="20"/>
        <w:szCs w:val="16"/>
      </w:rPr>
      <w:t>S</w:t>
    </w:r>
    <w:r>
      <w:rPr>
        <w:rFonts w:ascii="Marianne" w:hAnsi="Marianne"/>
        <w:sz w:val="20"/>
        <w:szCs w:val="16"/>
      </w:rPr>
      <w:t xml:space="preserve">afety » </w:t>
    </w:r>
    <w:r w:rsidRPr="008A5A72">
      <w:rPr>
        <w:rFonts w:ascii="Marianne" w:hAnsi="Marianne"/>
        <w:sz w:val="20"/>
        <w:szCs w:val="16"/>
      </w:rPr>
      <w:t xml:space="preserve">– CCTP Lot </w:t>
    </w:r>
    <w:r w:rsidR="00350208">
      <w:rPr>
        <w:rFonts w:ascii="Marianne" w:hAnsi="Marianne"/>
        <w:sz w:val="20"/>
        <w:szCs w:val="16"/>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BE899" w14:textId="77777777" w:rsidR="000D65DC" w:rsidRDefault="000D65DC">
      <w:r>
        <w:separator/>
      </w:r>
    </w:p>
  </w:footnote>
  <w:footnote w:type="continuationSeparator" w:id="0">
    <w:p w14:paraId="074E1BEE" w14:textId="77777777" w:rsidR="000D65DC" w:rsidRDefault="000D6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5B1AE" w14:textId="600AE36B" w:rsidR="00B808C6" w:rsidRDefault="00D22D9D">
    <w:pPr>
      <w:pStyle w:val="En-tte"/>
    </w:pPr>
    <w:bookmarkStart w:id="1" w:name="_Hlk62125806"/>
    <w:bookmarkStart w:id="2" w:name="_Hlk62125807"/>
    <w:r>
      <w:rPr>
        <w:noProof/>
      </w:rPr>
      <w:pict w14:anchorId="4F1E6E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143.4pt;height:55.8pt;visibility:visible;mso-wrap-style:square">
          <v:imagedata r:id="rId1" o:title="" croptop="12068f" cropbottom="11732f" cropleft="3804f" cropright="5608f"/>
        </v:shape>
      </w:pic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lvlText w:val=""/>
      <w:lvlJc w:val="left"/>
      <w:pPr>
        <w:tabs>
          <w:tab w:val="num" w:pos="432"/>
        </w:tabs>
        <w:ind w:left="432" w:hanging="432"/>
      </w:pPr>
    </w:lvl>
    <w:lvl w:ilvl="1">
      <w:start w:val="1"/>
      <w:numFmt w:val="none"/>
      <w:pStyle w:val="Titre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bullet"/>
      <w:lvlText w:val="-"/>
      <w:lvlJc w:val="left"/>
      <w:pPr>
        <w:tabs>
          <w:tab w:val="num" w:pos="1917"/>
        </w:tabs>
        <w:ind w:left="1917" w:hanging="360"/>
      </w:pPr>
      <w:rPr>
        <w:rFonts w:ascii="OpenSymbol" w:hAnsi="OpenSymbol"/>
      </w:rPr>
    </w:lvl>
  </w:abstractNum>
  <w:abstractNum w:abstractNumId="2" w15:restartNumberingAfterBreak="0">
    <w:nsid w:val="00000003"/>
    <w:multiLevelType w:val="multilevel"/>
    <w:tmpl w:val="00000003"/>
    <w:name w:val="WW8Num10"/>
    <w:lvl w:ilvl="0">
      <w:start w:val="1"/>
      <w:numFmt w:val="bullet"/>
      <w:lvlText w:val="-"/>
      <w:lvlJc w:val="left"/>
      <w:pPr>
        <w:tabs>
          <w:tab w:val="num" w:pos="2562"/>
        </w:tabs>
        <w:ind w:left="2562" w:hanging="360"/>
      </w:pPr>
      <w:rPr>
        <w:rFonts w:ascii="Times New Roman" w:hAnsi="Times New Roman"/>
      </w:rPr>
    </w:lvl>
    <w:lvl w:ilvl="1">
      <w:start w:val="1"/>
      <w:numFmt w:val="bullet"/>
      <w:lvlText w:val=""/>
      <w:lvlJc w:val="left"/>
      <w:pPr>
        <w:tabs>
          <w:tab w:val="num" w:pos="3015"/>
        </w:tabs>
        <w:ind w:left="3015" w:hanging="360"/>
      </w:pPr>
      <w:rPr>
        <w:rFonts w:ascii="Wingdings" w:hAnsi="Wingdings"/>
      </w:rPr>
    </w:lvl>
    <w:lvl w:ilvl="2">
      <w:start w:val="1"/>
      <w:numFmt w:val="bullet"/>
      <w:lvlText w:val=""/>
      <w:lvlJc w:val="left"/>
      <w:pPr>
        <w:tabs>
          <w:tab w:val="num" w:pos="3735"/>
        </w:tabs>
        <w:ind w:left="3735" w:hanging="360"/>
      </w:pPr>
      <w:rPr>
        <w:rFonts w:ascii="Wingdings" w:hAnsi="Wingdings"/>
      </w:rPr>
    </w:lvl>
    <w:lvl w:ilvl="3">
      <w:start w:val="1"/>
      <w:numFmt w:val="bullet"/>
      <w:lvlText w:val=""/>
      <w:lvlJc w:val="left"/>
      <w:pPr>
        <w:tabs>
          <w:tab w:val="num" w:pos="4455"/>
        </w:tabs>
        <w:ind w:left="4455" w:hanging="360"/>
      </w:pPr>
      <w:rPr>
        <w:rFonts w:ascii="Symbol" w:hAnsi="Symbol"/>
      </w:rPr>
    </w:lvl>
    <w:lvl w:ilvl="4">
      <w:start w:val="1"/>
      <w:numFmt w:val="bullet"/>
      <w:lvlText w:val="o"/>
      <w:lvlJc w:val="left"/>
      <w:pPr>
        <w:tabs>
          <w:tab w:val="num" w:pos="5175"/>
        </w:tabs>
        <w:ind w:left="5175" w:hanging="360"/>
      </w:pPr>
      <w:rPr>
        <w:rFonts w:ascii="Courier New" w:hAnsi="Courier New"/>
      </w:rPr>
    </w:lvl>
    <w:lvl w:ilvl="5">
      <w:start w:val="1"/>
      <w:numFmt w:val="bullet"/>
      <w:lvlText w:val=""/>
      <w:lvlJc w:val="left"/>
      <w:pPr>
        <w:tabs>
          <w:tab w:val="num" w:pos="5895"/>
        </w:tabs>
        <w:ind w:left="5895" w:hanging="360"/>
      </w:pPr>
      <w:rPr>
        <w:rFonts w:ascii="Wingdings" w:hAnsi="Wingdings"/>
      </w:rPr>
    </w:lvl>
    <w:lvl w:ilvl="6">
      <w:start w:val="1"/>
      <w:numFmt w:val="bullet"/>
      <w:lvlText w:val=""/>
      <w:lvlJc w:val="left"/>
      <w:pPr>
        <w:tabs>
          <w:tab w:val="num" w:pos="6615"/>
        </w:tabs>
        <w:ind w:left="6615" w:hanging="360"/>
      </w:pPr>
      <w:rPr>
        <w:rFonts w:ascii="Symbol" w:hAnsi="Symbol"/>
      </w:rPr>
    </w:lvl>
    <w:lvl w:ilvl="7">
      <w:start w:val="1"/>
      <w:numFmt w:val="bullet"/>
      <w:lvlText w:val="o"/>
      <w:lvlJc w:val="left"/>
      <w:pPr>
        <w:tabs>
          <w:tab w:val="num" w:pos="7335"/>
        </w:tabs>
        <w:ind w:left="7335" w:hanging="360"/>
      </w:pPr>
      <w:rPr>
        <w:rFonts w:ascii="Courier New" w:hAnsi="Courier New"/>
      </w:rPr>
    </w:lvl>
    <w:lvl w:ilvl="8">
      <w:start w:val="1"/>
      <w:numFmt w:val="bullet"/>
      <w:lvlText w:val=""/>
      <w:lvlJc w:val="left"/>
      <w:pPr>
        <w:tabs>
          <w:tab w:val="num" w:pos="8055"/>
        </w:tabs>
        <w:ind w:left="8055" w:hanging="360"/>
      </w:pPr>
      <w:rPr>
        <w:rFonts w:ascii="Wingdings" w:hAnsi="Wingdings"/>
      </w:rPr>
    </w:lvl>
  </w:abstractNum>
  <w:abstractNum w:abstractNumId="3" w15:restartNumberingAfterBreak="0">
    <w:nsid w:val="00000004"/>
    <w:multiLevelType w:val="multilevel"/>
    <w:tmpl w:val="00000004"/>
    <w:lvl w:ilvl="0">
      <w:start w:val="1"/>
      <w:numFmt w:val="bullet"/>
      <w:lvlText w:val=""/>
      <w:lvlJc w:val="left"/>
      <w:pPr>
        <w:tabs>
          <w:tab w:val="num" w:pos="-1905"/>
        </w:tabs>
        <w:ind w:left="-1905" w:hanging="360"/>
      </w:pPr>
      <w:rPr>
        <w:rFonts w:ascii="Symbol" w:hAnsi="Symbol" w:cs="OpenSymbol"/>
      </w:rPr>
    </w:lvl>
    <w:lvl w:ilvl="1">
      <w:start w:val="1"/>
      <w:numFmt w:val="bullet"/>
      <w:lvlText w:val=""/>
      <w:lvlJc w:val="left"/>
      <w:pPr>
        <w:tabs>
          <w:tab w:val="num" w:pos="-1545"/>
        </w:tabs>
        <w:ind w:left="-1545" w:hanging="360"/>
      </w:pPr>
      <w:rPr>
        <w:rFonts w:ascii="Symbol" w:hAnsi="Symbol" w:cs="OpenSymbol"/>
      </w:rPr>
    </w:lvl>
    <w:lvl w:ilvl="2">
      <w:start w:val="1"/>
      <w:numFmt w:val="bullet"/>
      <w:lvlText w:val=""/>
      <w:lvlJc w:val="left"/>
      <w:pPr>
        <w:tabs>
          <w:tab w:val="num" w:pos="-1185"/>
        </w:tabs>
        <w:ind w:left="-1185" w:hanging="360"/>
      </w:pPr>
      <w:rPr>
        <w:rFonts w:ascii="Symbol" w:hAnsi="Symbol" w:cs="OpenSymbol"/>
      </w:rPr>
    </w:lvl>
    <w:lvl w:ilvl="3">
      <w:start w:val="1"/>
      <w:numFmt w:val="bullet"/>
      <w:lvlText w:val=""/>
      <w:lvlJc w:val="left"/>
      <w:pPr>
        <w:tabs>
          <w:tab w:val="num" w:pos="-825"/>
        </w:tabs>
        <w:ind w:left="-825" w:hanging="360"/>
      </w:pPr>
      <w:rPr>
        <w:rFonts w:ascii="Symbol" w:hAnsi="Symbol" w:cs="OpenSymbol"/>
      </w:rPr>
    </w:lvl>
    <w:lvl w:ilvl="4">
      <w:start w:val="1"/>
      <w:numFmt w:val="bullet"/>
      <w:lvlText w:val=""/>
      <w:lvlJc w:val="left"/>
      <w:pPr>
        <w:tabs>
          <w:tab w:val="num" w:pos="-465"/>
        </w:tabs>
        <w:ind w:left="-465" w:hanging="360"/>
      </w:pPr>
      <w:rPr>
        <w:rFonts w:ascii="Symbol" w:hAnsi="Symbol" w:cs="OpenSymbol"/>
      </w:rPr>
    </w:lvl>
    <w:lvl w:ilvl="5">
      <w:start w:val="1"/>
      <w:numFmt w:val="bullet"/>
      <w:lvlText w:val=""/>
      <w:lvlJc w:val="left"/>
      <w:pPr>
        <w:tabs>
          <w:tab w:val="num" w:pos="-105"/>
        </w:tabs>
        <w:ind w:left="-105" w:hanging="360"/>
      </w:pPr>
      <w:rPr>
        <w:rFonts w:ascii="Symbol" w:hAnsi="Symbol" w:cs="OpenSymbol"/>
      </w:rPr>
    </w:lvl>
    <w:lvl w:ilvl="6">
      <w:start w:val="1"/>
      <w:numFmt w:val="bullet"/>
      <w:lvlText w:val=""/>
      <w:lvlJc w:val="left"/>
      <w:pPr>
        <w:tabs>
          <w:tab w:val="num" w:pos="255"/>
        </w:tabs>
        <w:ind w:left="255" w:hanging="360"/>
      </w:pPr>
      <w:rPr>
        <w:rFonts w:ascii="Symbol" w:hAnsi="Symbol" w:cs="OpenSymbol"/>
      </w:rPr>
    </w:lvl>
    <w:lvl w:ilvl="7">
      <w:start w:val="1"/>
      <w:numFmt w:val="bullet"/>
      <w:lvlText w:val=""/>
      <w:lvlJc w:val="left"/>
      <w:pPr>
        <w:tabs>
          <w:tab w:val="num" w:pos="615"/>
        </w:tabs>
        <w:ind w:left="615" w:hanging="360"/>
      </w:pPr>
      <w:rPr>
        <w:rFonts w:ascii="Symbol" w:hAnsi="Symbol" w:cs="OpenSymbol"/>
      </w:rPr>
    </w:lvl>
    <w:lvl w:ilvl="8">
      <w:start w:val="1"/>
      <w:numFmt w:val="bullet"/>
      <w:lvlText w:val=""/>
      <w:lvlJc w:val="left"/>
      <w:pPr>
        <w:tabs>
          <w:tab w:val="num" w:pos="975"/>
        </w:tabs>
        <w:ind w:left="975" w:hanging="360"/>
      </w:pPr>
      <w:rPr>
        <w:rFonts w:ascii="Symbol" w:hAnsi="Symbol" w:cs="OpenSymbol"/>
      </w:rPr>
    </w:lvl>
  </w:abstractNum>
  <w:abstractNum w:abstractNumId="4" w15:restartNumberingAfterBreak="0">
    <w:nsid w:val="06DF4F49"/>
    <w:multiLevelType w:val="hybridMultilevel"/>
    <w:tmpl w:val="CBA2C30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7922853"/>
    <w:multiLevelType w:val="hybridMultilevel"/>
    <w:tmpl w:val="68F036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BF3A19"/>
    <w:multiLevelType w:val="hybridMultilevel"/>
    <w:tmpl w:val="232A65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4E07F6"/>
    <w:multiLevelType w:val="hybridMultilevel"/>
    <w:tmpl w:val="24B69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034867"/>
    <w:multiLevelType w:val="hybridMultilevel"/>
    <w:tmpl w:val="CDCA688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F535022"/>
    <w:multiLevelType w:val="hybridMultilevel"/>
    <w:tmpl w:val="DDFE14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DF11CE"/>
    <w:multiLevelType w:val="hybridMultilevel"/>
    <w:tmpl w:val="7C0EB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E507DF"/>
    <w:multiLevelType w:val="hybridMultilevel"/>
    <w:tmpl w:val="3E54ADF8"/>
    <w:lvl w:ilvl="0" w:tplc="40AC9034">
      <w:start w:val="2"/>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45" w:hanging="360"/>
      </w:pPr>
      <w:rPr>
        <w:rFonts w:ascii="Courier New" w:hAnsi="Courier New" w:cs="Courier New" w:hint="default"/>
      </w:rPr>
    </w:lvl>
    <w:lvl w:ilvl="2" w:tplc="040C0005" w:tentative="1">
      <w:start w:val="1"/>
      <w:numFmt w:val="bullet"/>
      <w:lvlText w:val=""/>
      <w:lvlJc w:val="left"/>
      <w:pPr>
        <w:ind w:left="675" w:hanging="360"/>
      </w:pPr>
      <w:rPr>
        <w:rFonts w:ascii="Wingdings" w:hAnsi="Wingdings" w:hint="default"/>
      </w:rPr>
    </w:lvl>
    <w:lvl w:ilvl="3" w:tplc="040C0001" w:tentative="1">
      <w:start w:val="1"/>
      <w:numFmt w:val="bullet"/>
      <w:lvlText w:val=""/>
      <w:lvlJc w:val="left"/>
      <w:pPr>
        <w:ind w:left="1395" w:hanging="360"/>
      </w:pPr>
      <w:rPr>
        <w:rFonts w:ascii="Symbol" w:hAnsi="Symbol" w:hint="default"/>
      </w:rPr>
    </w:lvl>
    <w:lvl w:ilvl="4" w:tplc="040C0003" w:tentative="1">
      <w:start w:val="1"/>
      <w:numFmt w:val="bullet"/>
      <w:lvlText w:val="o"/>
      <w:lvlJc w:val="left"/>
      <w:pPr>
        <w:ind w:left="2115" w:hanging="360"/>
      </w:pPr>
      <w:rPr>
        <w:rFonts w:ascii="Courier New" w:hAnsi="Courier New" w:cs="Courier New" w:hint="default"/>
      </w:rPr>
    </w:lvl>
    <w:lvl w:ilvl="5" w:tplc="040C0005" w:tentative="1">
      <w:start w:val="1"/>
      <w:numFmt w:val="bullet"/>
      <w:lvlText w:val=""/>
      <w:lvlJc w:val="left"/>
      <w:pPr>
        <w:ind w:left="2835" w:hanging="360"/>
      </w:pPr>
      <w:rPr>
        <w:rFonts w:ascii="Wingdings" w:hAnsi="Wingdings" w:hint="default"/>
      </w:rPr>
    </w:lvl>
    <w:lvl w:ilvl="6" w:tplc="040C0001" w:tentative="1">
      <w:start w:val="1"/>
      <w:numFmt w:val="bullet"/>
      <w:lvlText w:val=""/>
      <w:lvlJc w:val="left"/>
      <w:pPr>
        <w:ind w:left="3555" w:hanging="360"/>
      </w:pPr>
      <w:rPr>
        <w:rFonts w:ascii="Symbol" w:hAnsi="Symbol" w:hint="default"/>
      </w:rPr>
    </w:lvl>
    <w:lvl w:ilvl="7" w:tplc="040C0003" w:tentative="1">
      <w:start w:val="1"/>
      <w:numFmt w:val="bullet"/>
      <w:lvlText w:val="o"/>
      <w:lvlJc w:val="left"/>
      <w:pPr>
        <w:ind w:left="4275" w:hanging="360"/>
      </w:pPr>
      <w:rPr>
        <w:rFonts w:ascii="Courier New" w:hAnsi="Courier New" w:cs="Courier New" w:hint="default"/>
      </w:rPr>
    </w:lvl>
    <w:lvl w:ilvl="8" w:tplc="040C0005" w:tentative="1">
      <w:start w:val="1"/>
      <w:numFmt w:val="bullet"/>
      <w:lvlText w:val=""/>
      <w:lvlJc w:val="left"/>
      <w:pPr>
        <w:ind w:left="4995" w:hanging="360"/>
      </w:pPr>
      <w:rPr>
        <w:rFonts w:ascii="Wingdings" w:hAnsi="Wingdings" w:hint="default"/>
      </w:rPr>
    </w:lvl>
  </w:abstractNum>
  <w:abstractNum w:abstractNumId="12" w15:restartNumberingAfterBreak="0">
    <w:nsid w:val="43350A0C"/>
    <w:multiLevelType w:val="hybridMultilevel"/>
    <w:tmpl w:val="29B678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A45D6B"/>
    <w:multiLevelType w:val="hybridMultilevel"/>
    <w:tmpl w:val="293429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D952C4"/>
    <w:multiLevelType w:val="hybridMultilevel"/>
    <w:tmpl w:val="B21C77C0"/>
    <w:lvl w:ilvl="0" w:tplc="374A6914">
      <w:start w:val="2"/>
      <w:numFmt w:val="bullet"/>
      <w:lvlText w:val="-"/>
      <w:lvlJc w:val="left"/>
      <w:pPr>
        <w:tabs>
          <w:tab w:val="num" w:pos="2610"/>
        </w:tabs>
        <w:ind w:left="2610" w:hanging="360"/>
      </w:pPr>
      <w:rPr>
        <w:rFonts w:ascii="Times New Roman" w:eastAsia="Times New Roman" w:hAnsi="Times New Roman" w:cs="Times New Roman" w:hint="default"/>
      </w:rPr>
    </w:lvl>
    <w:lvl w:ilvl="1" w:tplc="040C0003" w:tentative="1">
      <w:start w:val="1"/>
      <w:numFmt w:val="bullet"/>
      <w:lvlText w:val="o"/>
      <w:lvlJc w:val="left"/>
      <w:pPr>
        <w:tabs>
          <w:tab w:val="num" w:pos="3330"/>
        </w:tabs>
        <w:ind w:left="3330" w:hanging="360"/>
      </w:pPr>
      <w:rPr>
        <w:rFonts w:ascii="Courier New" w:hAnsi="Courier New" w:cs="Courier New" w:hint="default"/>
      </w:rPr>
    </w:lvl>
    <w:lvl w:ilvl="2" w:tplc="040C0005" w:tentative="1">
      <w:start w:val="1"/>
      <w:numFmt w:val="bullet"/>
      <w:lvlText w:val=""/>
      <w:lvlJc w:val="left"/>
      <w:pPr>
        <w:tabs>
          <w:tab w:val="num" w:pos="4050"/>
        </w:tabs>
        <w:ind w:left="4050" w:hanging="360"/>
      </w:pPr>
      <w:rPr>
        <w:rFonts w:ascii="Wingdings" w:hAnsi="Wingdings" w:hint="default"/>
      </w:rPr>
    </w:lvl>
    <w:lvl w:ilvl="3" w:tplc="040C0001" w:tentative="1">
      <w:start w:val="1"/>
      <w:numFmt w:val="bullet"/>
      <w:lvlText w:val=""/>
      <w:lvlJc w:val="left"/>
      <w:pPr>
        <w:tabs>
          <w:tab w:val="num" w:pos="4770"/>
        </w:tabs>
        <w:ind w:left="4770" w:hanging="360"/>
      </w:pPr>
      <w:rPr>
        <w:rFonts w:ascii="Symbol" w:hAnsi="Symbol" w:hint="default"/>
      </w:rPr>
    </w:lvl>
    <w:lvl w:ilvl="4" w:tplc="040C0003" w:tentative="1">
      <w:start w:val="1"/>
      <w:numFmt w:val="bullet"/>
      <w:lvlText w:val="o"/>
      <w:lvlJc w:val="left"/>
      <w:pPr>
        <w:tabs>
          <w:tab w:val="num" w:pos="5490"/>
        </w:tabs>
        <w:ind w:left="5490" w:hanging="360"/>
      </w:pPr>
      <w:rPr>
        <w:rFonts w:ascii="Courier New" w:hAnsi="Courier New" w:cs="Courier New" w:hint="default"/>
      </w:rPr>
    </w:lvl>
    <w:lvl w:ilvl="5" w:tplc="040C0005" w:tentative="1">
      <w:start w:val="1"/>
      <w:numFmt w:val="bullet"/>
      <w:lvlText w:val=""/>
      <w:lvlJc w:val="left"/>
      <w:pPr>
        <w:tabs>
          <w:tab w:val="num" w:pos="6210"/>
        </w:tabs>
        <w:ind w:left="6210" w:hanging="360"/>
      </w:pPr>
      <w:rPr>
        <w:rFonts w:ascii="Wingdings" w:hAnsi="Wingdings" w:hint="default"/>
      </w:rPr>
    </w:lvl>
    <w:lvl w:ilvl="6" w:tplc="040C0001" w:tentative="1">
      <w:start w:val="1"/>
      <w:numFmt w:val="bullet"/>
      <w:lvlText w:val=""/>
      <w:lvlJc w:val="left"/>
      <w:pPr>
        <w:tabs>
          <w:tab w:val="num" w:pos="6930"/>
        </w:tabs>
        <w:ind w:left="6930" w:hanging="360"/>
      </w:pPr>
      <w:rPr>
        <w:rFonts w:ascii="Symbol" w:hAnsi="Symbol" w:hint="default"/>
      </w:rPr>
    </w:lvl>
    <w:lvl w:ilvl="7" w:tplc="040C0003" w:tentative="1">
      <w:start w:val="1"/>
      <w:numFmt w:val="bullet"/>
      <w:lvlText w:val="o"/>
      <w:lvlJc w:val="left"/>
      <w:pPr>
        <w:tabs>
          <w:tab w:val="num" w:pos="7650"/>
        </w:tabs>
        <w:ind w:left="7650" w:hanging="360"/>
      </w:pPr>
      <w:rPr>
        <w:rFonts w:ascii="Courier New" w:hAnsi="Courier New" w:cs="Courier New" w:hint="default"/>
      </w:rPr>
    </w:lvl>
    <w:lvl w:ilvl="8" w:tplc="040C0005" w:tentative="1">
      <w:start w:val="1"/>
      <w:numFmt w:val="bullet"/>
      <w:lvlText w:val=""/>
      <w:lvlJc w:val="left"/>
      <w:pPr>
        <w:tabs>
          <w:tab w:val="num" w:pos="8370"/>
        </w:tabs>
        <w:ind w:left="8370" w:hanging="360"/>
      </w:pPr>
      <w:rPr>
        <w:rFonts w:ascii="Wingdings" w:hAnsi="Wingdings" w:hint="default"/>
      </w:rPr>
    </w:lvl>
  </w:abstractNum>
  <w:abstractNum w:abstractNumId="15" w15:restartNumberingAfterBreak="0">
    <w:nsid w:val="4B827952"/>
    <w:multiLevelType w:val="hybridMultilevel"/>
    <w:tmpl w:val="342E2B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901CD8"/>
    <w:multiLevelType w:val="hybridMultilevel"/>
    <w:tmpl w:val="516C146C"/>
    <w:lvl w:ilvl="0" w:tplc="0916D8D0">
      <w:start w:val="2"/>
      <w:numFmt w:val="bullet"/>
      <w:lvlText w:val="-"/>
      <w:lvlJc w:val="left"/>
      <w:pPr>
        <w:ind w:left="1080" w:hanging="360"/>
      </w:pPr>
      <w:rPr>
        <w:rFonts w:ascii="Aptos" w:eastAsia="Times New Roman" w:hAnsi="Apto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631312CF"/>
    <w:multiLevelType w:val="hybridMultilevel"/>
    <w:tmpl w:val="9286B5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4FB4833"/>
    <w:multiLevelType w:val="hybridMultilevel"/>
    <w:tmpl w:val="B6009834"/>
    <w:lvl w:ilvl="0" w:tplc="40AC9034">
      <w:start w:val="2"/>
      <w:numFmt w:val="bullet"/>
      <w:lvlText w:val="-"/>
      <w:lvlJc w:val="left"/>
      <w:pPr>
        <w:ind w:left="1845" w:hanging="360"/>
      </w:pPr>
      <w:rPr>
        <w:rFonts w:ascii="Times New Roman" w:eastAsia="Times New Roman" w:hAnsi="Times New Roman" w:cs="Times New Roman" w:hint="default"/>
      </w:rPr>
    </w:lvl>
    <w:lvl w:ilvl="1" w:tplc="040C0003" w:tentative="1">
      <w:start w:val="1"/>
      <w:numFmt w:val="bullet"/>
      <w:lvlText w:val="o"/>
      <w:lvlJc w:val="left"/>
      <w:pPr>
        <w:ind w:left="2565" w:hanging="360"/>
      </w:pPr>
      <w:rPr>
        <w:rFonts w:ascii="Courier New" w:hAnsi="Courier New" w:cs="Courier New" w:hint="default"/>
      </w:rPr>
    </w:lvl>
    <w:lvl w:ilvl="2" w:tplc="040C0005" w:tentative="1">
      <w:start w:val="1"/>
      <w:numFmt w:val="bullet"/>
      <w:lvlText w:val=""/>
      <w:lvlJc w:val="left"/>
      <w:pPr>
        <w:ind w:left="3285" w:hanging="360"/>
      </w:pPr>
      <w:rPr>
        <w:rFonts w:ascii="Wingdings" w:hAnsi="Wingdings" w:hint="default"/>
      </w:rPr>
    </w:lvl>
    <w:lvl w:ilvl="3" w:tplc="040C0001" w:tentative="1">
      <w:start w:val="1"/>
      <w:numFmt w:val="bullet"/>
      <w:lvlText w:val=""/>
      <w:lvlJc w:val="left"/>
      <w:pPr>
        <w:ind w:left="4005" w:hanging="360"/>
      </w:pPr>
      <w:rPr>
        <w:rFonts w:ascii="Symbol" w:hAnsi="Symbol" w:hint="default"/>
      </w:rPr>
    </w:lvl>
    <w:lvl w:ilvl="4" w:tplc="040C0003" w:tentative="1">
      <w:start w:val="1"/>
      <w:numFmt w:val="bullet"/>
      <w:lvlText w:val="o"/>
      <w:lvlJc w:val="left"/>
      <w:pPr>
        <w:ind w:left="4725" w:hanging="360"/>
      </w:pPr>
      <w:rPr>
        <w:rFonts w:ascii="Courier New" w:hAnsi="Courier New" w:cs="Courier New" w:hint="default"/>
      </w:rPr>
    </w:lvl>
    <w:lvl w:ilvl="5" w:tplc="040C0005" w:tentative="1">
      <w:start w:val="1"/>
      <w:numFmt w:val="bullet"/>
      <w:lvlText w:val=""/>
      <w:lvlJc w:val="left"/>
      <w:pPr>
        <w:ind w:left="5445" w:hanging="360"/>
      </w:pPr>
      <w:rPr>
        <w:rFonts w:ascii="Wingdings" w:hAnsi="Wingdings" w:hint="default"/>
      </w:rPr>
    </w:lvl>
    <w:lvl w:ilvl="6" w:tplc="040C0001" w:tentative="1">
      <w:start w:val="1"/>
      <w:numFmt w:val="bullet"/>
      <w:lvlText w:val=""/>
      <w:lvlJc w:val="left"/>
      <w:pPr>
        <w:ind w:left="6165" w:hanging="360"/>
      </w:pPr>
      <w:rPr>
        <w:rFonts w:ascii="Symbol" w:hAnsi="Symbol" w:hint="default"/>
      </w:rPr>
    </w:lvl>
    <w:lvl w:ilvl="7" w:tplc="040C0003" w:tentative="1">
      <w:start w:val="1"/>
      <w:numFmt w:val="bullet"/>
      <w:lvlText w:val="o"/>
      <w:lvlJc w:val="left"/>
      <w:pPr>
        <w:ind w:left="6885" w:hanging="360"/>
      </w:pPr>
      <w:rPr>
        <w:rFonts w:ascii="Courier New" w:hAnsi="Courier New" w:cs="Courier New" w:hint="default"/>
      </w:rPr>
    </w:lvl>
    <w:lvl w:ilvl="8" w:tplc="040C0005" w:tentative="1">
      <w:start w:val="1"/>
      <w:numFmt w:val="bullet"/>
      <w:lvlText w:val=""/>
      <w:lvlJc w:val="left"/>
      <w:pPr>
        <w:ind w:left="7605" w:hanging="360"/>
      </w:pPr>
      <w:rPr>
        <w:rFonts w:ascii="Wingdings" w:hAnsi="Wingdings" w:hint="default"/>
      </w:rPr>
    </w:lvl>
  </w:abstractNum>
  <w:abstractNum w:abstractNumId="19" w15:restartNumberingAfterBreak="0">
    <w:nsid w:val="6F3641F1"/>
    <w:multiLevelType w:val="hybridMultilevel"/>
    <w:tmpl w:val="00F2AF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5C30158"/>
    <w:multiLevelType w:val="hybridMultilevel"/>
    <w:tmpl w:val="EE886BDA"/>
    <w:lvl w:ilvl="0" w:tplc="09DC816E">
      <w:numFmt w:val="bullet"/>
      <w:lvlText w:val="-"/>
      <w:lvlJc w:val="left"/>
      <w:pPr>
        <w:tabs>
          <w:tab w:val="num" w:pos="2685"/>
        </w:tabs>
        <w:ind w:left="2685" w:hanging="360"/>
      </w:pPr>
      <w:rPr>
        <w:rFonts w:ascii="Times New Roman" w:eastAsia="Times New Roman" w:hAnsi="Times New Roman" w:cs="Times New Roman" w:hint="default"/>
        <w:sz w:val="20"/>
      </w:rPr>
    </w:lvl>
    <w:lvl w:ilvl="1" w:tplc="040C0003" w:tentative="1">
      <w:start w:val="1"/>
      <w:numFmt w:val="bullet"/>
      <w:lvlText w:val="o"/>
      <w:lvlJc w:val="left"/>
      <w:pPr>
        <w:tabs>
          <w:tab w:val="num" w:pos="3405"/>
        </w:tabs>
        <w:ind w:left="3405" w:hanging="360"/>
      </w:pPr>
      <w:rPr>
        <w:rFonts w:ascii="Courier New" w:hAnsi="Courier New" w:cs="Courier New" w:hint="default"/>
      </w:rPr>
    </w:lvl>
    <w:lvl w:ilvl="2" w:tplc="040C0005" w:tentative="1">
      <w:start w:val="1"/>
      <w:numFmt w:val="bullet"/>
      <w:lvlText w:val=""/>
      <w:lvlJc w:val="left"/>
      <w:pPr>
        <w:tabs>
          <w:tab w:val="num" w:pos="4125"/>
        </w:tabs>
        <w:ind w:left="4125" w:hanging="360"/>
      </w:pPr>
      <w:rPr>
        <w:rFonts w:ascii="Wingdings" w:hAnsi="Wingdings" w:hint="default"/>
      </w:rPr>
    </w:lvl>
    <w:lvl w:ilvl="3" w:tplc="040C0001" w:tentative="1">
      <w:start w:val="1"/>
      <w:numFmt w:val="bullet"/>
      <w:lvlText w:val=""/>
      <w:lvlJc w:val="left"/>
      <w:pPr>
        <w:tabs>
          <w:tab w:val="num" w:pos="4845"/>
        </w:tabs>
        <w:ind w:left="4845" w:hanging="360"/>
      </w:pPr>
      <w:rPr>
        <w:rFonts w:ascii="Symbol" w:hAnsi="Symbol" w:hint="default"/>
      </w:rPr>
    </w:lvl>
    <w:lvl w:ilvl="4" w:tplc="040C0003" w:tentative="1">
      <w:start w:val="1"/>
      <w:numFmt w:val="bullet"/>
      <w:lvlText w:val="o"/>
      <w:lvlJc w:val="left"/>
      <w:pPr>
        <w:tabs>
          <w:tab w:val="num" w:pos="5565"/>
        </w:tabs>
        <w:ind w:left="5565" w:hanging="360"/>
      </w:pPr>
      <w:rPr>
        <w:rFonts w:ascii="Courier New" w:hAnsi="Courier New" w:cs="Courier New" w:hint="default"/>
      </w:rPr>
    </w:lvl>
    <w:lvl w:ilvl="5" w:tplc="040C0005" w:tentative="1">
      <w:start w:val="1"/>
      <w:numFmt w:val="bullet"/>
      <w:lvlText w:val=""/>
      <w:lvlJc w:val="left"/>
      <w:pPr>
        <w:tabs>
          <w:tab w:val="num" w:pos="6285"/>
        </w:tabs>
        <w:ind w:left="6285" w:hanging="360"/>
      </w:pPr>
      <w:rPr>
        <w:rFonts w:ascii="Wingdings" w:hAnsi="Wingdings" w:hint="default"/>
      </w:rPr>
    </w:lvl>
    <w:lvl w:ilvl="6" w:tplc="040C0001" w:tentative="1">
      <w:start w:val="1"/>
      <w:numFmt w:val="bullet"/>
      <w:lvlText w:val=""/>
      <w:lvlJc w:val="left"/>
      <w:pPr>
        <w:tabs>
          <w:tab w:val="num" w:pos="7005"/>
        </w:tabs>
        <w:ind w:left="7005" w:hanging="360"/>
      </w:pPr>
      <w:rPr>
        <w:rFonts w:ascii="Symbol" w:hAnsi="Symbol" w:hint="default"/>
      </w:rPr>
    </w:lvl>
    <w:lvl w:ilvl="7" w:tplc="040C0003" w:tentative="1">
      <w:start w:val="1"/>
      <w:numFmt w:val="bullet"/>
      <w:lvlText w:val="o"/>
      <w:lvlJc w:val="left"/>
      <w:pPr>
        <w:tabs>
          <w:tab w:val="num" w:pos="7725"/>
        </w:tabs>
        <w:ind w:left="7725" w:hanging="360"/>
      </w:pPr>
      <w:rPr>
        <w:rFonts w:ascii="Courier New" w:hAnsi="Courier New" w:cs="Courier New" w:hint="default"/>
      </w:rPr>
    </w:lvl>
    <w:lvl w:ilvl="8" w:tplc="040C0005" w:tentative="1">
      <w:start w:val="1"/>
      <w:numFmt w:val="bullet"/>
      <w:lvlText w:val=""/>
      <w:lvlJc w:val="left"/>
      <w:pPr>
        <w:tabs>
          <w:tab w:val="num" w:pos="8445"/>
        </w:tabs>
        <w:ind w:left="8445" w:hanging="360"/>
      </w:pPr>
      <w:rPr>
        <w:rFonts w:ascii="Wingdings" w:hAnsi="Wingdings" w:hint="default"/>
      </w:rPr>
    </w:lvl>
  </w:abstractNum>
  <w:num w:numId="1" w16cid:durableId="1583682015">
    <w:abstractNumId w:val="0"/>
  </w:num>
  <w:num w:numId="2" w16cid:durableId="1576087015">
    <w:abstractNumId w:val="1"/>
  </w:num>
  <w:num w:numId="3" w16cid:durableId="780304064">
    <w:abstractNumId w:val="2"/>
  </w:num>
  <w:num w:numId="4" w16cid:durableId="1516649157">
    <w:abstractNumId w:val="3"/>
  </w:num>
  <w:num w:numId="5" w16cid:durableId="1599603724">
    <w:abstractNumId w:val="14"/>
  </w:num>
  <w:num w:numId="6" w16cid:durableId="1637056469">
    <w:abstractNumId w:val="20"/>
  </w:num>
  <w:num w:numId="7" w16cid:durableId="1924484282">
    <w:abstractNumId w:val="18"/>
  </w:num>
  <w:num w:numId="8" w16cid:durableId="1020549872">
    <w:abstractNumId w:val="11"/>
  </w:num>
  <w:num w:numId="9" w16cid:durableId="1816532584">
    <w:abstractNumId w:val="19"/>
  </w:num>
  <w:num w:numId="10" w16cid:durableId="1539120410">
    <w:abstractNumId w:val="8"/>
  </w:num>
  <w:num w:numId="11" w16cid:durableId="875780063">
    <w:abstractNumId w:val="6"/>
  </w:num>
  <w:num w:numId="12" w16cid:durableId="1474450015">
    <w:abstractNumId w:val="15"/>
  </w:num>
  <w:num w:numId="13" w16cid:durableId="1010524266">
    <w:abstractNumId w:val="9"/>
  </w:num>
  <w:num w:numId="14" w16cid:durableId="43993205">
    <w:abstractNumId w:val="16"/>
  </w:num>
  <w:num w:numId="15" w16cid:durableId="1876039910">
    <w:abstractNumId w:val="10"/>
  </w:num>
  <w:num w:numId="16" w16cid:durableId="1919319716">
    <w:abstractNumId w:val="7"/>
  </w:num>
  <w:num w:numId="17" w16cid:durableId="591015740">
    <w:abstractNumId w:val="4"/>
  </w:num>
  <w:num w:numId="18" w16cid:durableId="656496250">
    <w:abstractNumId w:val="12"/>
  </w:num>
  <w:num w:numId="19" w16cid:durableId="419134707">
    <w:abstractNumId w:val="13"/>
  </w:num>
  <w:num w:numId="20" w16cid:durableId="1780445007">
    <w:abstractNumId w:val="5"/>
  </w:num>
  <w:num w:numId="21" w16cid:durableId="152235837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usePrinterMetrics/>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542C"/>
    <w:rsid w:val="00025CF4"/>
    <w:rsid w:val="00042A25"/>
    <w:rsid w:val="000849AA"/>
    <w:rsid w:val="00093622"/>
    <w:rsid w:val="000D65DC"/>
    <w:rsid w:val="001307B2"/>
    <w:rsid w:val="00146A82"/>
    <w:rsid w:val="0018542C"/>
    <w:rsid w:val="001A4A97"/>
    <w:rsid w:val="001A79F9"/>
    <w:rsid w:val="001B5D01"/>
    <w:rsid w:val="001F343D"/>
    <w:rsid w:val="00207865"/>
    <w:rsid w:val="00216FD0"/>
    <w:rsid w:val="0023766A"/>
    <w:rsid w:val="002417E4"/>
    <w:rsid w:val="00287358"/>
    <w:rsid w:val="00293699"/>
    <w:rsid w:val="002A4494"/>
    <w:rsid w:val="002A7718"/>
    <w:rsid w:val="002D037A"/>
    <w:rsid w:val="002E7D8B"/>
    <w:rsid w:val="002F5E59"/>
    <w:rsid w:val="002F716C"/>
    <w:rsid w:val="00305CD8"/>
    <w:rsid w:val="00314912"/>
    <w:rsid w:val="00317B05"/>
    <w:rsid w:val="00350208"/>
    <w:rsid w:val="00356A94"/>
    <w:rsid w:val="00362681"/>
    <w:rsid w:val="00383FE6"/>
    <w:rsid w:val="00393BF9"/>
    <w:rsid w:val="00396913"/>
    <w:rsid w:val="003D4CA5"/>
    <w:rsid w:val="003F755B"/>
    <w:rsid w:val="004125B8"/>
    <w:rsid w:val="00420691"/>
    <w:rsid w:val="00457FEF"/>
    <w:rsid w:val="0046045C"/>
    <w:rsid w:val="00471D90"/>
    <w:rsid w:val="004754C2"/>
    <w:rsid w:val="004A142A"/>
    <w:rsid w:val="004F3868"/>
    <w:rsid w:val="00580553"/>
    <w:rsid w:val="00583D17"/>
    <w:rsid w:val="005A510E"/>
    <w:rsid w:val="005D7EC9"/>
    <w:rsid w:val="005F3260"/>
    <w:rsid w:val="005F5B74"/>
    <w:rsid w:val="00601A6A"/>
    <w:rsid w:val="006366DE"/>
    <w:rsid w:val="00682F7A"/>
    <w:rsid w:val="00685A51"/>
    <w:rsid w:val="00687DB7"/>
    <w:rsid w:val="006A325C"/>
    <w:rsid w:val="006C7D69"/>
    <w:rsid w:val="006E11EE"/>
    <w:rsid w:val="0070619D"/>
    <w:rsid w:val="00712F3C"/>
    <w:rsid w:val="0078185C"/>
    <w:rsid w:val="007A7C37"/>
    <w:rsid w:val="007C1B6C"/>
    <w:rsid w:val="007C2CD8"/>
    <w:rsid w:val="007D1199"/>
    <w:rsid w:val="007F66E4"/>
    <w:rsid w:val="00807125"/>
    <w:rsid w:val="0082132A"/>
    <w:rsid w:val="00837B2F"/>
    <w:rsid w:val="008A5A72"/>
    <w:rsid w:val="008B424C"/>
    <w:rsid w:val="008D64F3"/>
    <w:rsid w:val="009019E4"/>
    <w:rsid w:val="009076CB"/>
    <w:rsid w:val="00936403"/>
    <w:rsid w:val="0093700F"/>
    <w:rsid w:val="00957DD8"/>
    <w:rsid w:val="00960788"/>
    <w:rsid w:val="009A566C"/>
    <w:rsid w:val="009C4784"/>
    <w:rsid w:val="009C7B39"/>
    <w:rsid w:val="009D38E8"/>
    <w:rsid w:val="00A43884"/>
    <w:rsid w:val="00A93EEA"/>
    <w:rsid w:val="00AB1DF4"/>
    <w:rsid w:val="00AE30E6"/>
    <w:rsid w:val="00AF690A"/>
    <w:rsid w:val="00B138C6"/>
    <w:rsid w:val="00B329B5"/>
    <w:rsid w:val="00B35972"/>
    <w:rsid w:val="00B5087A"/>
    <w:rsid w:val="00B513D7"/>
    <w:rsid w:val="00B61E7B"/>
    <w:rsid w:val="00B808C6"/>
    <w:rsid w:val="00BE6157"/>
    <w:rsid w:val="00BF1656"/>
    <w:rsid w:val="00BF1CE4"/>
    <w:rsid w:val="00C04A90"/>
    <w:rsid w:val="00C315FB"/>
    <w:rsid w:val="00C47685"/>
    <w:rsid w:val="00C52B4F"/>
    <w:rsid w:val="00C54C28"/>
    <w:rsid w:val="00C831FD"/>
    <w:rsid w:val="00CA5862"/>
    <w:rsid w:val="00CA5BBD"/>
    <w:rsid w:val="00CD1ED0"/>
    <w:rsid w:val="00CF4D85"/>
    <w:rsid w:val="00D0606E"/>
    <w:rsid w:val="00D06920"/>
    <w:rsid w:val="00D22D9D"/>
    <w:rsid w:val="00D32090"/>
    <w:rsid w:val="00D32C0F"/>
    <w:rsid w:val="00D443E0"/>
    <w:rsid w:val="00D52F1B"/>
    <w:rsid w:val="00D62B8C"/>
    <w:rsid w:val="00D66802"/>
    <w:rsid w:val="00D67844"/>
    <w:rsid w:val="00DB7A72"/>
    <w:rsid w:val="00DC0B37"/>
    <w:rsid w:val="00DC4756"/>
    <w:rsid w:val="00DD42ED"/>
    <w:rsid w:val="00DE37DA"/>
    <w:rsid w:val="00DF3D40"/>
    <w:rsid w:val="00E007DA"/>
    <w:rsid w:val="00E353C4"/>
    <w:rsid w:val="00E424E1"/>
    <w:rsid w:val="00E43512"/>
    <w:rsid w:val="00E531AC"/>
    <w:rsid w:val="00E546FB"/>
    <w:rsid w:val="00E66E73"/>
    <w:rsid w:val="00E8595A"/>
    <w:rsid w:val="00E870EA"/>
    <w:rsid w:val="00EB4E30"/>
    <w:rsid w:val="00EC681F"/>
    <w:rsid w:val="00EF61F8"/>
    <w:rsid w:val="00F1403E"/>
    <w:rsid w:val="00F17297"/>
    <w:rsid w:val="00F213D4"/>
    <w:rsid w:val="00F2708D"/>
    <w:rsid w:val="00F30534"/>
    <w:rsid w:val="00F31BFC"/>
    <w:rsid w:val="00F36B74"/>
    <w:rsid w:val="00F53FCB"/>
    <w:rsid w:val="00F93807"/>
    <w:rsid w:val="00FA78FC"/>
    <w:rsid w:val="00FC4661"/>
    <w:rsid w:val="00FD15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24DF8E"/>
  <w15:chartTrackingRefBased/>
  <w15:docId w15:val="{1193E629-26E8-4E94-A548-734F35EC6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uppressAutoHyphens/>
    </w:pPr>
    <w:rPr>
      <w:rFonts w:ascii="Courier New" w:hAnsi="Courier New"/>
      <w:sz w:val="24"/>
    </w:rPr>
  </w:style>
  <w:style w:type="paragraph" w:styleId="Titre1">
    <w:name w:val="heading 1"/>
    <w:basedOn w:val="Normal"/>
    <w:next w:val="Normal"/>
    <w:qFormat/>
    <w:pPr>
      <w:keepNext/>
      <w:numPr>
        <w:numId w:val="1"/>
      </w:numPr>
      <w:tabs>
        <w:tab w:val="left" w:pos="1700"/>
        <w:tab w:val="center" w:pos="8278"/>
      </w:tabs>
      <w:ind w:left="284" w:firstLine="0"/>
      <w:jc w:val="center"/>
      <w:outlineLvl w:val="0"/>
    </w:pPr>
    <w:rPr>
      <w:rFonts w:ascii="Times New Roman" w:hAnsi="Times New Roman"/>
      <w:b/>
      <w:smallCaps/>
      <w:sz w:val="28"/>
    </w:rPr>
  </w:style>
  <w:style w:type="paragraph" w:styleId="Titre2">
    <w:name w:val="heading 2"/>
    <w:basedOn w:val="Normal"/>
    <w:next w:val="Normal"/>
    <w:qFormat/>
    <w:pPr>
      <w:keepNext/>
      <w:numPr>
        <w:ilvl w:val="1"/>
        <w:numId w:val="1"/>
      </w:numPr>
      <w:ind w:left="0" w:right="-153" w:firstLine="0"/>
      <w:jc w:val="center"/>
      <w:outlineLvl w:val="1"/>
    </w:pPr>
    <w:rPr>
      <w:rFonts w:ascii="Times New Roman" w:hAnsi="Times New Roman"/>
      <w:b/>
      <w:smallCaps/>
      <w:spacing w:val="-2"/>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customStyle="1" w:styleId="Rfrencedenotedefin">
    <w:name w:val="Référence de note de fin"/>
    <w:rPr>
      <w:vertAlign w:val="superscript"/>
    </w:rPr>
  </w:style>
  <w:style w:type="character" w:customStyle="1" w:styleId="Rfrencedenotedebasdepage">
    <w:name w:val="Référence de note de bas de page"/>
    <w:rPr>
      <w:vertAlign w:val="superscript"/>
    </w:rPr>
  </w:style>
  <w:style w:type="character" w:customStyle="1" w:styleId="EquationCaption">
    <w:name w:val="_Equation Caption"/>
  </w:style>
  <w:style w:type="character" w:customStyle="1" w:styleId="WW8Num9z0">
    <w:name w:val="WW8Num9z0"/>
    <w:rPr>
      <w:rFonts w:ascii="Times New Roman" w:eastAsia="Times New Roman" w:hAnsi="Times New Roman" w:cs="Times New Roman"/>
      <w:b/>
      <w:bCs/>
    </w:rPr>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Arial Unicode MS" w:hAnsi="Arial" w:cs="Tahoma"/>
      <w:sz w:val="28"/>
      <w:szCs w:val="28"/>
    </w:rPr>
  </w:style>
  <w:style w:type="paragraph" w:styleId="Corpsdetexte">
    <w:name w:val="Body Text"/>
    <w:basedOn w:val="Normal"/>
    <w:pPr>
      <w:spacing w:after="120"/>
    </w:pPr>
  </w:style>
  <w:style w:type="paragraph" w:styleId="Liste">
    <w:name w:val="List"/>
    <w:basedOn w:val="Corpsdetexte"/>
    <w:rPr>
      <w:rFonts w:cs="Tahoma"/>
    </w:rPr>
  </w:style>
  <w:style w:type="paragraph" w:customStyle="1" w:styleId="Lgende1">
    <w:name w:val="Légende1"/>
    <w:basedOn w:val="Normal"/>
    <w:next w:val="Normal"/>
  </w:style>
  <w:style w:type="paragraph" w:customStyle="1" w:styleId="Rpertoire">
    <w:name w:val="Répertoire"/>
    <w:basedOn w:val="Normal"/>
    <w:pPr>
      <w:suppressLineNumbers/>
    </w:pPr>
    <w:rPr>
      <w:rFonts w:cs="Tahoma"/>
    </w:rPr>
  </w:style>
  <w:style w:type="paragraph" w:customStyle="1" w:styleId="Textedenotedefin">
    <w:name w:val="Texte de note de fin"/>
    <w:basedOn w:val="Normal"/>
  </w:style>
  <w:style w:type="paragraph" w:customStyle="1" w:styleId="Textedenotedebasdepage">
    <w:name w:val="Texte de note de bas de page"/>
    <w:basedOn w:val="Normal"/>
  </w:style>
  <w:style w:type="paragraph" w:styleId="TM1">
    <w:name w:val="toc 1"/>
    <w:basedOn w:val="Normal"/>
    <w:next w:val="Normal"/>
    <w:semiHidden/>
    <w:pPr>
      <w:tabs>
        <w:tab w:val="right" w:leader="dot" w:pos="10080"/>
      </w:tabs>
      <w:spacing w:before="480"/>
      <w:ind w:left="720" w:right="720" w:hanging="720"/>
    </w:pPr>
    <w:rPr>
      <w:lang w:val="en-US"/>
    </w:rPr>
  </w:style>
  <w:style w:type="paragraph" w:styleId="TM2">
    <w:name w:val="toc 2"/>
    <w:basedOn w:val="Normal"/>
    <w:next w:val="Normal"/>
    <w:semiHidden/>
    <w:pPr>
      <w:tabs>
        <w:tab w:val="right" w:leader="dot" w:pos="10800"/>
      </w:tabs>
      <w:ind w:left="1440" w:right="720" w:hanging="720"/>
    </w:pPr>
    <w:rPr>
      <w:lang w:val="en-US"/>
    </w:rPr>
  </w:style>
  <w:style w:type="paragraph" w:styleId="TM3">
    <w:name w:val="toc 3"/>
    <w:basedOn w:val="Normal"/>
    <w:next w:val="Normal"/>
    <w:semiHidden/>
    <w:pPr>
      <w:tabs>
        <w:tab w:val="right" w:leader="dot" w:pos="11520"/>
      </w:tabs>
      <w:ind w:left="2160" w:right="720" w:hanging="720"/>
    </w:pPr>
    <w:rPr>
      <w:lang w:val="en-US"/>
    </w:rPr>
  </w:style>
  <w:style w:type="paragraph" w:styleId="TM4">
    <w:name w:val="toc 4"/>
    <w:basedOn w:val="Normal"/>
    <w:next w:val="Normal"/>
    <w:semiHidden/>
    <w:pPr>
      <w:tabs>
        <w:tab w:val="right" w:leader="dot" w:pos="12240"/>
      </w:tabs>
      <w:ind w:left="2880" w:right="720" w:hanging="720"/>
    </w:pPr>
    <w:rPr>
      <w:lang w:val="en-US"/>
    </w:rPr>
  </w:style>
  <w:style w:type="paragraph" w:styleId="TM5">
    <w:name w:val="toc 5"/>
    <w:basedOn w:val="Normal"/>
    <w:next w:val="Normal"/>
    <w:semiHidden/>
    <w:pPr>
      <w:tabs>
        <w:tab w:val="right" w:leader="dot" w:pos="12960"/>
      </w:tabs>
      <w:ind w:left="3600" w:right="720" w:hanging="720"/>
    </w:pPr>
    <w:rPr>
      <w:lang w:val="en-US"/>
    </w:rPr>
  </w:style>
  <w:style w:type="paragraph" w:styleId="TM6">
    <w:name w:val="toc 6"/>
    <w:basedOn w:val="Normal"/>
    <w:next w:val="Normal"/>
    <w:semiHidden/>
    <w:pPr>
      <w:tabs>
        <w:tab w:val="right" w:pos="10080"/>
      </w:tabs>
      <w:ind w:left="720" w:hanging="720"/>
    </w:pPr>
    <w:rPr>
      <w:lang w:val="en-US"/>
    </w:rPr>
  </w:style>
  <w:style w:type="paragraph" w:styleId="TM7">
    <w:name w:val="toc 7"/>
    <w:basedOn w:val="Normal"/>
    <w:next w:val="Normal"/>
    <w:semiHidden/>
    <w:pPr>
      <w:ind w:left="720" w:hanging="720"/>
    </w:pPr>
    <w:rPr>
      <w:lang w:val="en-US"/>
    </w:rPr>
  </w:style>
  <w:style w:type="paragraph" w:styleId="TM8">
    <w:name w:val="toc 8"/>
    <w:basedOn w:val="Normal"/>
    <w:next w:val="Normal"/>
    <w:semiHidden/>
    <w:pPr>
      <w:tabs>
        <w:tab w:val="right" w:pos="10080"/>
      </w:tabs>
      <w:ind w:left="720" w:hanging="720"/>
    </w:pPr>
    <w:rPr>
      <w:lang w:val="en-US"/>
    </w:rPr>
  </w:style>
  <w:style w:type="paragraph" w:styleId="TM9">
    <w:name w:val="toc 9"/>
    <w:basedOn w:val="Normal"/>
    <w:next w:val="Normal"/>
    <w:semiHidden/>
    <w:pPr>
      <w:tabs>
        <w:tab w:val="right" w:leader="dot" w:pos="10080"/>
      </w:tabs>
      <w:ind w:left="720" w:hanging="720"/>
    </w:pPr>
    <w:rPr>
      <w:lang w:val="en-US"/>
    </w:rPr>
  </w:style>
  <w:style w:type="paragraph" w:styleId="Index1">
    <w:name w:val="index 1"/>
    <w:basedOn w:val="Normal"/>
    <w:next w:val="Normal"/>
    <w:semiHidden/>
    <w:pPr>
      <w:tabs>
        <w:tab w:val="right" w:leader="dot" w:pos="10800"/>
      </w:tabs>
      <w:ind w:left="1440" w:right="720" w:hanging="1440"/>
    </w:pPr>
    <w:rPr>
      <w:lang w:val="en-US"/>
    </w:rPr>
  </w:style>
  <w:style w:type="paragraph" w:styleId="Index2">
    <w:name w:val="index 2"/>
    <w:basedOn w:val="Normal"/>
    <w:next w:val="Normal"/>
    <w:semiHidden/>
    <w:pPr>
      <w:tabs>
        <w:tab w:val="right" w:leader="dot" w:pos="10800"/>
      </w:tabs>
      <w:ind w:left="1440" w:right="720" w:hanging="720"/>
    </w:pPr>
    <w:rPr>
      <w:lang w:val="en-US"/>
    </w:rPr>
  </w:style>
  <w:style w:type="paragraph" w:customStyle="1" w:styleId="Titredetablejuridique">
    <w:name w:val="Titre de table juridique"/>
    <w:basedOn w:val="Normal"/>
    <w:next w:val="Normal"/>
    <w:pPr>
      <w:tabs>
        <w:tab w:val="right" w:pos="9360"/>
      </w:tabs>
    </w:pPr>
    <w:rPr>
      <w:lang w:val="en-US"/>
    </w:rPr>
  </w:style>
  <w:style w:type="paragraph" w:styleId="Retraitcorpsdetexte">
    <w:name w:val="Body Text Indent"/>
    <w:basedOn w:val="Normal"/>
    <w:pPr>
      <w:tabs>
        <w:tab w:val="left" w:pos="1702"/>
      </w:tabs>
      <w:ind w:left="709"/>
      <w:jc w:val="both"/>
    </w:pPr>
    <w:rPr>
      <w:rFonts w:ascii="Times New Roman" w:hAnsi="Times New Roman"/>
      <w:spacing w:val="-3"/>
    </w:rPr>
  </w:style>
  <w:style w:type="paragraph" w:customStyle="1" w:styleId="Retraitcorpsdetexte21">
    <w:name w:val="Retrait corps de texte 21"/>
    <w:basedOn w:val="Normal"/>
    <w:pPr>
      <w:tabs>
        <w:tab w:val="left" w:pos="2548"/>
        <w:tab w:val="left" w:pos="5102"/>
        <w:tab w:val="left" w:pos="5667"/>
        <w:tab w:val="left" w:pos="6518"/>
      </w:tabs>
      <w:ind w:left="849"/>
      <w:jc w:val="both"/>
    </w:pPr>
    <w:rPr>
      <w:rFonts w:ascii="Times New Roman" w:hAnsi="Times New Roman"/>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Pieddepage">
    <w:name w:val="footer"/>
    <w:basedOn w:val="Normal"/>
    <w:pPr>
      <w:suppressLineNumbers/>
      <w:tabs>
        <w:tab w:val="center" w:pos="5174"/>
        <w:tab w:val="right" w:pos="10349"/>
      </w:tabs>
    </w:pPr>
  </w:style>
  <w:style w:type="table" w:styleId="Grilledutableau">
    <w:name w:val="Table Grid"/>
    <w:basedOn w:val="TableauNormal"/>
    <w:rsid w:val="00F213D4"/>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rsid w:val="002A4494"/>
    <w:pPr>
      <w:tabs>
        <w:tab w:val="center" w:pos="4536"/>
        <w:tab w:val="right" w:pos="9072"/>
      </w:tabs>
    </w:pPr>
  </w:style>
  <w:style w:type="paragraph" w:styleId="NormalWeb">
    <w:name w:val="Normal (Web)"/>
    <w:basedOn w:val="Normal"/>
    <w:rsid w:val="006E11EE"/>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675383">
      <w:bodyDiv w:val="1"/>
      <w:marLeft w:val="0"/>
      <w:marRight w:val="0"/>
      <w:marTop w:val="0"/>
      <w:marBottom w:val="0"/>
      <w:divBdr>
        <w:top w:val="none" w:sz="0" w:space="0" w:color="auto"/>
        <w:left w:val="none" w:sz="0" w:space="0" w:color="auto"/>
        <w:bottom w:val="none" w:sz="0" w:space="0" w:color="auto"/>
        <w:right w:val="none" w:sz="0" w:space="0" w:color="auto"/>
      </w:divBdr>
    </w:div>
    <w:div w:id="318119791">
      <w:bodyDiv w:val="1"/>
      <w:marLeft w:val="0"/>
      <w:marRight w:val="0"/>
      <w:marTop w:val="0"/>
      <w:marBottom w:val="0"/>
      <w:divBdr>
        <w:top w:val="none" w:sz="0" w:space="0" w:color="auto"/>
        <w:left w:val="none" w:sz="0" w:space="0" w:color="auto"/>
        <w:bottom w:val="none" w:sz="0" w:space="0" w:color="auto"/>
        <w:right w:val="none" w:sz="0" w:space="0" w:color="auto"/>
      </w:divBdr>
    </w:div>
    <w:div w:id="476410614">
      <w:bodyDiv w:val="1"/>
      <w:marLeft w:val="0"/>
      <w:marRight w:val="0"/>
      <w:marTop w:val="0"/>
      <w:marBottom w:val="0"/>
      <w:divBdr>
        <w:top w:val="none" w:sz="0" w:space="0" w:color="auto"/>
        <w:left w:val="none" w:sz="0" w:space="0" w:color="auto"/>
        <w:bottom w:val="none" w:sz="0" w:space="0" w:color="auto"/>
        <w:right w:val="none" w:sz="0" w:space="0" w:color="auto"/>
      </w:divBdr>
    </w:div>
    <w:div w:id="1071385410">
      <w:bodyDiv w:val="1"/>
      <w:marLeft w:val="0"/>
      <w:marRight w:val="0"/>
      <w:marTop w:val="0"/>
      <w:marBottom w:val="0"/>
      <w:divBdr>
        <w:top w:val="none" w:sz="0" w:space="0" w:color="auto"/>
        <w:left w:val="none" w:sz="0" w:space="0" w:color="auto"/>
        <w:bottom w:val="none" w:sz="0" w:space="0" w:color="auto"/>
        <w:right w:val="none" w:sz="0" w:space="0" w:color="auto"/>
      </w:divBdr>
    </w:div>
    <w:div w:id="1279147434">
      <w:bodyDiv w:val="1"/>
      <w:marLeft w:val="0"/>
      <w:marRight w:val="0"/>
      <w:marTop w:val="0"/>
      <w:marBottom w:val="0"/>
      <w:divBdr>
        <w:top w:val="none" w:sz="0" w:space="0" w:color="auto"/>
        <w:left w:val="none" w:sz="0" w:space="0" w:color="auto"/>
        <w:bottom w:val="none" w:sz="0" w:space="0" w:color="auto"/>
        <w:right w:val="none" w:sz="0" w:space="0" w:color="auto"/>
      </w:divBdr>
    </w:div>
    <w:div w:id="1732313574">
      <w:bodyDiv w:val="1"/>
      <w:marLeft w:val="0"/>
      <w:marRight w:val="0"/>
      <w:marTop w:val="0"/>
      <w:marBottom w:val="0"/>
      <w:divBdr>
        <w:top w:val="none" w:sz="0" w:space="0" w:color="auto"/>
        <w:left w:val="none" w:sz="0" w:space="0" w:color="auto"/>
        <w:bottom w:val="none" w:sz="0" w:space="0" w:color="auto"/>
        <w:right w:val="none" w:sz="0" w:space="0" w:color="auto"/>
      </w:divBdr>
    </w:div>
    <w:div w:id="1902711271">
      <w:bodyDiv w:val="1"/>
      <w:marLeft w:val="0"/>
      <w:marRight w:val="0"/>
      <w:marTop w:val="0"/>
      <w:marBottom w:val="0"/>
      <w:divBdr>
        <w:top w:val="none" w:sz="0" w:space="0" w:color="auto"/>
        <w:left w:val="none" w:sz="0" w:space="0" w:color="auto"/>
        <w:bottom w:val="none" w:sz="0" w:space="0" w:color="auto"/>
        <w:right w:val="none" w:sz="0" w:space="0" w:color="auto"/>
      </w:divBdr>
    </w:div>
    <w:div w:id="196445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250</TotalTime>
  <Pages>2</Pages>
  <Words>388</Words>
  <Characters>2137</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SERVICE DEPARTEMENTAL</vt:lpstr>
    </vt:vector>
  </TitlesOfParts>
  <Company> </Company>
  <LinksUpToDate>false</LinksUpToDate>
  <CharactersWithSpaces>2520</CharactersWithSpaces>
  <SharedDoc>false</SharedDoc>
  <HLinks>
    <vt:vector size="12" baseType="variant">
      <vt:variant>
        <vt:i4>6881299</vt:i4>
      </vt:variant>
      <vt:variant>
        <vt:i4>-1</vt:i4>
      </vt:variant>
      <vt:variant>
        <vt:i4>2050</vt:i4>
      </vt:variant>
      <vt:variant>
        <vt:i4>1</vt:i4>
      </vt:variant>
      <vt:variant>
        <vt:lpwstr>C:\Users\c.choserot\OneDrive - Entente Valabre\3. ECASC - Action de formation\Action de formation internationale\Projet grand port\Infographie grand port\GPSLogotype_ShortVertical-Colors.jpg</vt:lpwstr>
      </vt:variant>
      <vt:variant>
        <vt:lpwstr/>
      </vt:variant>
      <vt:variant>
        <vt:i4>6881299</vt:i4>
      </vt:variant>
      <vt:variant>
        <vt:i4>-1</vt:i4>
      </vt:variant>
      <vt:variant>
        <vt:i4>1025</vt:i4>
      </vt:variant>
      <vt:variant>
        <vt:i4>1</vt:i4>
      </vt:variant>
      <vt:variant>
        <vt:lpwstr>C:\Users\c.choserot\OneDrive - Entente Valabre\3. ECASC - Action de formation\Action de formation internationale\Projet grand port\Infographie grand port\GPSLogotype_ShortVertical-Colors.jpg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DEPARTEMENTAL</dc:title>
  <dc:subject/>
  <dc:creator>cardelin</dc:creator>
  <cp:keywords/>
  <cp:lastModifiedBy>Matthieu Lacourt</cp:lastModifiedBy>
  <cp:revision>34</cp:revision>
  <cp:lastPrinted>2012-01-19T08:41:00Z</cp:lastPrinted>
  <dcterms:created xsi:type="dcterms:W3CDTF">2025-09-03T07:39:00Z</dcterms:created>
  <dcterms:modified xsi:type="dcterms:W3CDTF">2025-09-05T09:32:00Z</dcterms:modified>
</cp:coreProperties>
</file>